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13E" w:rsidRDefault="0020013E">
      <w:pPr>
        <w:pStyle w:val="ConsPlusTitlePage"/>
      </w:pPr>
      <w:r>
        <w:t xml:space="preserve">Документ предоставлен </w:t>
      </w:r>
      <w:hyperlink r:id="rId5" w:history="1">
        <w:r>
          <w:rPr>
            <w:color w:val="0000FF"/>
          </w:rPr>
          <w:t>КонсультантПлюс</w:t>
        </w:r>
      </w:hyperlink>
      <w:r>
        <w:br/>
      </w:r>
    </w:p>
    <w:p w:rsidR="0020013E" w:rsidRDefault="0020013E">
      <w:pPr>
        <w:pStyle w:val="ConsPlusNormal"/>
        <w:outlineLvl w:val="0"/>
      </w:pPr>
    </w:p>
    <w:p w:rsidR="0020013E" w:rsidRDefault="0020013E">
      <w:pPr>
        <w:pStyle w:val="ConsPlusTitle"/>
        <w:jc w:val="center"/>
        <w:outlineLvl w:val="0"/>
      </w:pPr>
      <w:r>
        <w:t>АДМИНИСТРАЦИЯ ГОРОДСКОГО ОКРУГА</w:t>
      </w:r>
    </w:p>
    <w:p w:rsidR="0020013E" w:rsidRDefault="0020013E">
      <w:pPr>
        <w:pStyle w:val="ConsPlusTitle"/>
        <w:jc w:val="center"/>
      </w:pPr>
      <w:r>
        <w:t>"ГОРОД АРХАНГЕЛЬСК"</w:t>
      </w:r>
    </w:p>
    <w:p w:rsidR="0020013E" w:rsidRDefault="0020013E">
      <w:pPr>
        <w:pStyle w:val="ConsPlusTitle"/>
        <w:jc w:val="center"/>
      </w:pPr>
    </w:p>
    <w:p w:rsidR="0020013E" w:rsidRDefault="0020013E">
      <w:pPr>
        <w:pStyle w:val="ConsPlusTitle"/>
        <w:jc w:val="center"/>
      </w:pPr>
      <w:r>
        <w:t>ПОСТАНОВЛЕНИЕ</w:t>
      </w:r>
    </w:p>
    <w:p w:rsidR="0020013E" w:rsidRDefault="0020013E">
      <w:pPr>
        <w:pStyle w:val="ConsPlusTitle"/>
        <w:jc w:val="center"/>
      </w:pPr>
      <w:r>
        <w:t>от 8 ноября 2021 г. N 2234</w:t>
      </w:r>
    </w:p>
    <w:p w:rsidR="0020013E" w:rsidRDefault="0020013E">
      <w:pPr>
        <w:pStyle w:val="ConsPlusTitle"/>
        <w:jc w:val="center"/>
      </w:pPr>
    </w:p>
    <w:p w:rsidR="0020013E" w:rsidRDefault="0020013E">
      <w:pPr>
        <w:pStyle w:val="ConsPlusTitle"/>
        <w:jc w:val="center"/>
      </w:pPr>
      <w:r>
        <w:t>ОБ УТВЕРЖДЕНИИ ПОЛОЖЕНИЯ О КОНКУРСЕ "ЛУЧШИЙ ПРОЕКТ ТОС</w:t>
      </w:r>
    </w:p>
    <w:p w:rsidR="0020013E" w:rsidRDefault="0020013E">
      <w:pPr>
        <w:pStyle w:val="ConsPlusTitle"/>
        <w:jc w:val="center"/>
      </w:pPr>
      <w:r>
        <w:t>ГОРОДСКОГО ОКРУГА "ГОРОД АРХАНГЕЛЬСК" И СОСТАВА КОНКУРСНОЙ</w:t>
      </w:r>
    </w:p>
    <w:p w:rsidR="0020013E" w:rsidRDefault="0020013E">
      <w:pPr>
        <w:pStyle w:val="ConsPlusTitle"/>
        <w:jc w:val="center"/>
      </w:pPr>
      <w:r>
        <w:t>КОМИССИИ ПО ПРОВЕДЕНИЮ КОНКУРСА "ЛУЧШИЙ ПРОЕКТ ТОС</w:t>
      </w:r>
    </w:p>
    <w:p w:rsidR="0020013E" w:rsidRDefault="0020013E">
      <w:pPr>
        <w:pStyle w:val="ConsPlusTitle"/>
        <w:jc w:val="center"/>
      </w:pPr>
      <w:r>
        <w:t>ГОРОДСКОГО ОКРУГА "ГОРОД АРХАНГЕЛЬСК"</w:t>
      </w:r>
    </w:p>
    <w:p w:rsidR="0020013E" w:rsidRDefault="0020013E">
      <w:pPr>
        <w:pStyle w:val="ConsPlusNormal"/>
        <w:ind w:firstLine="540"/>
        <w:jc w:val="both"/>
      </w:pPr>
    </w:p>
    <w:p w:rsidR="0020013E" w:rsidRDefault="0020013E">
      <w:pPr>
        <w:pStyle w:val="ConsPlusNormal"/>
        <w:ind w:firstLine="540"/>
        <w:jc w:val="both"/>
      </w:pPr>
      <w:r>
        <w:t xml:space="preserve">В соответствии со </w:t>
      </w:r>
      <w:hyperlink r:id="rId6" w:history="1">
        <w:r>
          <w:rPr>
            <w:color w:val="0000FF"/>
          </w:rPr>
          <w:t>статьей 27</w:t>
        </w:r>
      </w:hyperlink>
      <w:r>
        <w:t xml:space="preserve"> Федерального закона от 6 октября 2003 года N 131-ФЗ "Об общих принципах организации местного самоуправления в Российской Федерации", </w:t>
      </w:r>
      <w:hyperlink r:id="rId7" w:history="1">
        <w:r>
          <w:rPr>
            <w:color w:val="0000FF"/>
          </w:rPr>
          <w:t>Положением</w:t>
        </w:r>
      </w:hyperlink>
      <w:r>
        <w:t xml:space="preserve"> о порядке и условиях проведения конкурса "Лучший проект ТОС Архангельской области", утвержденным постановлением администрации Губернатора Архангельской области и Правительства Архангельской области от 13 октября 2016 года N 4-па, Администрация городского округа "Город Архангельск" постановляет:</w:t>
      </w:r>
    </w:p>
    <w:p w:rsidR="0020013E" w:rsidRDefault="0020013E">
      <w:pPr>
        <w:pStyle w:val="ConsPlusNormal"/>
        <w:spacing w:before="220"/>
        <w:ind w:firstLine="540"/>
        <w:jc w:val="both"/>
      </w:pPr>
      <w:r>
        <w:t>1. Утвердить прилагаемые:</w:t>
      </w:r>
    </w:p>
    <w:p w:rsidR="0020013E" w:rsidRDefault="0020013E">
      <w:pPr>
        <w:pStyle w:val="ConsPlusNormal"/>
        <w:spacing w:before="220"/>
        <w:ind w:firstLine="540"/>
        <w:jc w:val="both"/>
      </w:pPr>
      <w:hyperlink w:anchor="P34" w:history="1">
        <w:r>
          <w:rPr>
            <w:color w:val="0000FF"/>
          </w:rPr>
          <w:t>Положение</w:t>
        </w:r>
      </w:hyperlink>
      <w:r>
        <w:t xml:space="preserve"> о конкурсе "Лучший проект ТОС городского округа "Город Архангельск";</w:t>
      </w:r>
    </w:p>
    <w:p w:rsidR="0020013E" w:rsidRDefault="0020013E">
      <w:pPr>
        <w:pStyle w:val="ConsPlusNormal"/>
        <w:spacing w:before="220"/>
        <w:ind w:firstLine="540"/>
        <w:jc w:val="both"/>
      </w:pPr>
      <w:hyperlink w:anchor="P281" w:history="1">
        <w:r>
          <w:rPr>
            <w:color w:val="0000FF"/>
          </w:rPr>
          <w:t>состав</w:t>
        </w:r>
      </w:hyperlink>
      <w:r>
        <w:t xml:space="preserve"> конкурсной комиссии по проведению конкурса "Лучший проект ТОС городского округа "Город Архангельск".</w:t>
      </w:r>
    </w:p>
    <w:p w:rsidR="0020013E" w:rsidRDefault="0020013E">
      <w:pPr>
        <w:pStyle w:val="ConsPlusNormal"/>
        <w:spacing w:before="220"/>
        <w:ind w:firstLine="540"/>
        <w:jc w:val="both"/>
      </w:pPr>
      <w:r>
        <w:t>2. Определить организатором конкурса департамент экономического развития Администрации городского округа "Город Архангельск".</w:t>
      </w:r>
    </w:p>
    <w:p w:rsidR="0020013E" w:rsidRDefault="0020013E">
      <w:pPr>
        <w:pStyle w:val="ConsPlusNormal"/>
        <w:spacing w:before="220"/>
        <w:ind w:firstLine="540"/>
        <w:jc w:val="both"/>
      </w:pPr>
      <w:r>
        <w:t>3. Опубликовать постановление в газете "Архангельск - город воинской славы" и на официальном информационном интернет-портале городского округа "Город Архангельск".</w:t>
      </w:r>
    </w:p>
    <w:p w:rsidR="0020013E" w:rsidRDefault="0020013E">
      <w:pPr>
        <w:pStyle w:val="ConsPlusNormal"/>
        <w:spacing w:before="220"/>
        <w:ind w:firstLine="540"/>
        <w:jc w:val="both"/>
      </w:pPr>
      <w:r>
        <w:t>4. Контроль за исполнением постановления возложить на заместителя Главы городского округа "Город Архангельск" по вопросам экономического развития и финансам.</w:t>
      </w:r>
    </w:p>
    <w:p w:rsidR="0020013E" w:rsidRDefault="0020013E">
      <w:pPr>
        <w:pStyle w:val="ConsPlusNormal"/>
        <w:spacing w:before="220"/>
        <w:ind w:firstLine="540"/>
        <w:jc w:val="both"/>
      </w:pPr>
      <w:r>
        <w:t>5. Настоящее постановление вступает в силу с 1 января 2022 года.</w:t>
      </w:r>
    </w:p>
    <w:p w:rsidR="0020013E" w:rsidRDefault="0020013E">
      <w:pPr>
        <w:pStyle w:val="ConsPlusNormal"/>
        <w:jc w:val="right"/>
      </w:pPr>
    </w:p>
    <w:p w:rsidR="0020013E" w:rsidRDefault="0020013E">
      <w:pPr>
        <w:pStyle w:val="ConsPlusNormal"/>
        <w:jc w:val="right"/>
      </w:pPr>
      <w:r>
        <w:t>Глава городского округа</w:t>
      </w:r>
    </w:p>
    <w:p w:rsidR="0020013E" w:rsidRDefault="0020013E">
      <w:pPr>
        <w:pStyle w:val="ConsPlusNormal"/>
        <w:jc w:val="right"/>
      </w:pPr>
      <w:r>
        <w:t>"Город Архангельск"</w:t>
      </w:r>
    </w:p>
    <w:p w:rsidR="0020013E" w:rsidRDefault="0020013E">
      <w:pPr>
        <w:pStyle w:val="ConsPlusNormal"/>
        <w:jc w:val="right"/>
      </w:pPr>
      <w:r>
        <w:t>Д.А.МОРЕВ</w:t>
      </w:r>
    </w:p>
    <w:p w:rsidR="0020013E" w:rsidRDefault="0020013E">
      <w:pPr>
        <w:pStyle w:val="ConsPlusNormal"/>
      </w:pPr>
    </w:p>
    <w:p w:rsidR="0020013E" w:rsidRDefault="0020013E">
      <w:pPr>
        <w:pStyle w:val="ConsPlusNormal"/>
      </w:pPr>
    </w:p>
    <w:p w:rsidR="0020013E" w:rsidRDefault="0020013E">
      <w:pPr>
        <w:pStyle w:val="ConsPlusNormal"/>
      </w:pPr>
    </w:p>
    <w:p w:rsidR="0020013E" w:rsidRDefault="0020013E">
      <w:pPr>
        <w:pStyle w:val="ConsPlusNormal"/>
      </w:pPr>
    </w:p>
    <w:p w:rsidR="0020013E" w:rsidRDefault="0020013E">
      <w:pPr>
        <w:pStyle w:val="ConsPlusNormal"/>
      </w:pPr>
    </w:p>
    <w:p w:rsidR="0020013E" w:rsidRDefault="0020013E">
      <w:pPr>
        <w:pStyle w:val="ConsPlusNormal"/>
        <w:jc w:val="right"/>
        <w:outlineLvl w:val="0"/>
      </w:pPr>
      <w:r>
        <w:t>Утверждено</w:t>
      </w:r>
    </w:p>
    <w:p w:rsidR="0020013E" w:rsidRDefault="0020013E">
      <w:pPr>
        <w:pStyle w:val="ConsPlusNormal"/>
        <w:jc w:val="right"/>
      </w:pPr>
      <w:r>
        <w:t>постановлением Администрации</w:t>
      </w:r>
    </w:p>
    <w:p w:rsidR="0020013E" w:rsidRDefault="0020013E">
      <w:pPr>
        <w:pStyle w:val="ConsPlusNormal"/>
        <w:jc w:val="right"/>
      </w:pPr>
      <w:r>
        <w:t>городского округа "Город Архангельск"</w:t>
      </w:r>
    </w:p>
    <w:p w:rsidR="0020013E" w:rsidRDefault="0020013E">
      <w:pPr>
        <w:pStyle w:val="ConsPlusNormal"/>
        <w:jc w:val="right"/>
      </w:pPr>
      <w:r>
        <w:t>от 08.11.2021 N 2234</w:t>
      </w:r>
    </w:p>
    <w:p w:rsidR="0020013E" w:rsidRDefault="0020013E">
      <w:pPr>
        <w:pStyle w:val="ConsPlusNormal"/>
      </w:pPr>
    </w:p>
    <w:p w:rsidR="0020013E" w:rsidRDefault="0020013E">
      <w:pPr>
        <w:pStyle w:val="ConsPlusTitle"/>
        <w:jc w:val="center"/>
      </w:pPr>
      <w:bookmarkStart w:id="0" w:name="P34"/>
      <w:bookmarkEnd w:id="0"/>
      <w:r>
        <w:t>ПОЛОЖЕНИЕ</w:t>
      </w:r>
    </w:p>
    <w:p w:rsidR="0020013E" w:rsidRDefault="0020013E">
      <w:pPr>
        <w:pStyle w:val="ConsPlusTitle"/>
        <w:jc w:val="center"/>
      </w:pPr>
      <w:r>
        <w:t>О КОНКУРСЕ "ЛУЧШИЙ ПРОЕКТ ТОС ГОРОДСКОГО ОКРУГА</w:t>
      </w:r>
    </w:p>
    <w:p w:rsidR="0020013E" w:rsidRDefault="0020013E">
      <w:pPr>
        <w:pStyle w:val="ConsPlusTitle"/>
        <w:jc w:val="center"/>
      </w:pPr>
      <w:r>
        <w:t>"ГОРОД АРХАНГЕЛЬСК"</w:t>
      </w:r>
    </w:p>
    <w:p w:rsidR="0020013E" w:rsidRDefault="0020013E">
      <w:pPr>
        <w:pStyle w:val="ConsPlusNormal"/>
        <w:jc w:val="center"/>
      </w:pPr>
    </w:p>
    <w:p w:rsidR="0020013E" w:rsidRDefault="0020013E">
      <w:pPr>
        <w:pStyle w:val="ConsPlusTitle"/>
        <w:jc w:val="center"/>
        <w:outlineLvl w:val="1"/>
      </w:pPr>
      <w:r>
        <w:t>I. Общие положения</w:t>
      </w:r>
    </w:p>
    <w:p w:rsidR="0020013E" w:rsidRDefault="0020013E">
      <w:pPr>
        <w:pStyle w:val="ConsPlusNormal"/>
        <w:jc w:val="both"/>
      </w:pPr>
    </w:p>
    <w:p w:rsidR="0020013E" w:rsidRDefault="0020013E">
      <w:pPr>
        <w:pStyle w:val="ConsPlusNormal"/>
        <w:ind w:firstLine="540"/>
        <w:jc w:val="both"/>
      </w:pPr>
      <w:r>
        <w:t>1. Настоящее Положение определяет порядок проведения конкурса "Лучший проект ТОС городского округа "Город Архангельск" (далее - конкурс).</w:t>
      </w:r>
    </w:p>
    <w:p w:rsidR="0020013E" w:rsidRDefault="0020013E">
      <w:pPr>
        <w:pStyle w:val="ConsPlusNormal"/>
        <w:spacing w:before="220"/>
        <w:ind w:firstLine="540"/>
        <w:jc w:val="both"/>
      </w:pPr>
      <w:r>
        <w:t>2. Целями и задачами конкурса являются:</w:t>
      </w:r>
    </w:p>
    <w:p w:rsidR="0020013E" w:rsidRDefault="0020013E">
      <w:pPr>
        <w:pStyle w:val="ConsPlusNormal"/>
        <w:spacing w:before="220"/>
        <w:ind w:firstLine="540"/>
        <w:jc w:val="both"/>
      </w:pPr>
      <w:r>
        <w:t>выявление наиболее эффективного социально значимого проекта территориального общественного самоуправления (далее - ТОС);</w:t>
      </w:r>
    </w:p>
    <w:p w:rsidR="0020013E" w:rsidRDefault="0020013E">
      <w:pPr>
        <w:pStyle w:val="ConsPlusNormal"/>
        <w:spacing w:before="220"/>
        <w:ind w:firstLine="540"/>
        <w:jc w:val="both"/>
      </w:pPr>
      <w:r>
        <w:t>развитие и стимулирование деловой и социальной активности населения городского округа "Город Архангельск" в осуществлении собственных инициатив по решению вопросов местного значения;</w:t>
      </w:r>
    </w:p>
    <w:p w:rsidR="0020013E" w:rsidRDefault="0020013E">
      <w:pPr>
        <w:pStyle w:val="ConsPlusNormal"/>
        <w:spacing w:before="220"/>
        <w:ind w:firstLine="540"/>
        <w:jc w:val="both"/>
      </w:pPr>
      <w:r>
        <w:t>выявление и распространение положительного опыта проектной деятельности ТОС.</w:t>
      </w:r>
    </w:p>
    <w:p w:rsidR="0020013E" w:rsidRDefault="0020013E">
      <w:pPr>
        <w:pStyle w:val="ConsPlusNormal"/>
        <w:spacing w:before="220"/>
        <w:ind w:firstLine="540"/>
        <w:jc w:val="both"/>
      </w:pPr>
      <w:r>
        <w:t>3. Участниками конкурса являются ТОС, осуществляющие свою деятельность на территории городского округа "Город Архангельск", которые представили заявки на участие в конкурсе.</w:t>
      </w:r>
    </w:p>
    <w:p w:rsidR="0020013E" w:rsidRDefault="0020013E">
      <w:pPr>
        <w:pStyle w:val="ConsPlusNormal"/>
        <w:jc w:val="both"/>
      </w:pPr>
    </w:p>
    <w:p w:rsidR="0020013E" w:rsidRDefault="0020013E">
      <w:pPr>
        <w:pStyle w:val="ConsPlusTitle"/>
        <w:jc w:val="center"/>
        <w:outlineLvl w:val="1"/>
      </w:pPr>
      <w:r>
        <w:t>II. Порядок и условия проведения конкурса</w:t>
      </w:r>
    </w:p>
    <w:p w:rsidR="0020013E" w:rsidRDefault="0020013E">
      <w:pPr>
        <w:pStyle w:val="ConsPlusNormal"/>
        <w:jc w:val="both"/>
      </w:pPr>
    </w:p>
    <w:p w:rsidR="0020013E" w:rsidRDefault="0020013E">
      <w:pPr>
        <w:pStyle w:val="ConsPlusNormal"/>
        <w:ind w:firstLine="540"/>
        <w:jc w:val="both"/>
      </w:pPr>
      <w:r>
        <w:t>4. Для организации и проведения конкурса организатор конкурса:</w:t>
      </w:r>
    </w:p>
    <w:p w:rsidR="0020013E" w:rsidRDefault="0020013E">
      <w:pPr>
        <w:pStyle w:val="ConsPlusNormal"/>
        <w:spacing w:before="220"/>
        <w:ind w:firstLine="540"/>
        <w:jc w:val="both"/>
      </w:pPr>
      <w:r>
        <w:t>принимает решение о проведении конкурса;</w:t>
      </w:r>
    </w:p>
    <w:p w:rsidR="0020013E" w:rsidRDefault="0020013E">
      <w:pPr>
        <w:pStyle w:val="ConsPlusNormal"/>
        <w:spacing w:before="220"/>
        <w:ind w:firstLine="540"/>
        <w:jc w:val="both"/>
      </w:pPr>
      <w:r>
        <w:t>готовит проект постановления Администрации городского округа "Город Архангельск" о проведении конкурса, в котором устанавливаются сроки его проведения и сроки приема заявок;</w:t>
      </w:r>
    </w:p>
    <w:p w:rsidR="0020013E" w:rsidRDefault="0020013E">
      <w:pPr>
        <w:pStyle w:val="ConsPlusNormal"/>
        <w:spacing w:before="220"/>
        <w:ind w:firstLine="540"/>
        <w:jc w:val="both"/>
      </w:pPr>
      <w:r>
        <w:t>размещает на официальном информационном интернет-портале муниципального образования "Город Архангельск" информационное сообщение о проведении конкурса;</w:t>
      </w:r>
    </w:p>
    <w:p w:rsidR="0020013E" w:rsidRDefault="0020013E">
      <w:pPr>
        <w:pStyle w:val="ConsPlusNormal"/>
        <w:spacing w:before="220"/>
        <w:ind w:firstLine="540"/>
        <w:jc w:val="both"/>
      </w:pPr>
      <w:r>
        <w:t>осуществляет консультирование по вопросам, связанным с оформлением документов для участия в конкурсе;</w:t>
      </w:r>
    </w:p>
    <w:p w:rsidR="0020013E" w:rsidRDefault="0020013E">
      <w:pPr>
        <w:pStyle w:val="ConsPlusNormal"/>
        <w:spacing w:before="220"/>
        <w:ind w:firstLine="540"/>
        <w:jc w:val="both"/>
      </w:pPr>
      <w:r>
        <w:t>осуществляет прием и регистрацию конкурсной документации;</w:t>
      </w:r>
    </w:p>
    <w:p w:rsidR="0020013E" w:rsidRDefault="0020013E">
      <w:pPr>
        <w:pStyle w:val="ConsPlusNormal"/>
        <w:spacing w:before="220"/>
        <w:ind w:firstLine="540"/>
        <w:jc w:val="both"/>
      </w:pPr>
      <w:r>
        <w:t>передает заявки на рассмотрение конкурсной комиссии.</w:t>
      </w:r>
    </w:p>
    <w:p w:rsidR="0020013E" w:rsidRDefault="0020013E">
      <w:pPr>
        <w:pStyle w:val="ConsPlusNormal"/>
        <w:spacing w:before="220"/>
        <w:ind w:firstLine="540"/>
        <w:jc w:val="both"/>
      </w:pPr>
      <w:bookmarkStart w:id="1" w:name="P56"/>
      <w:bookmarkEnd w:id="1"/>
      <w:r>
        <w:t>5. Для участия в конкурсе ТОС представляют организатору конкурса следующие документы:</w:t>
      </w:r>
    </w:p>
    <w:p w:rsidR="0020013E" w:rsidRDefault="0020013E">
      <w:pPr>
        <w:pStyle w:val="ConsPlusNormal"/>
        <w:spacing w:before="220"/>
        <w:ind w:firstLine="540"/>
        <w:jc w:val="both"/>
      </w:pPr>
      <w:hyperlink w:anchor="P127" w:history="1">
        <w:r>
          <w:rPr>
            <w:color w:val="0000FF"/>
          </w:rPr>
          <w:t>Заявку</w:t>
        </w:r>
      </w:hyperlink>
      <w:r>
        <w:t xml:space="preserve"> по форме согласно приложению N 1 к настоящему Положению;</w:t>
      </w:r>
    </w:p>
    <w:p w:rsidR="0020013E" w:rsidRDefault="0020013E">
      <w:pPr>
        <w:pStyle w:val="ConsPlusNormal"/>
        <w:spacing w:before="220"/>
        <w:ind w:firstLine="540"/>
        <w:jc w:val="both"/>
      </w:pPr>
      <w:r>
        <w:t>копию устава ТОС;</w:t>
      </w:r>
    </w:p>
    <w:p w:rsidR="0020013E" w:rsidRDefault="0020013E">
      <w:pPr>
        <w:pStyle w:val="ConsPlusNormal"/>
        <w:spacing w:before="220"/>
        <w:ind w:firstLine="540"/>
        <w:jc w:val="both"/>
      </w:pPr>
      <w:hyperlink w:anchor="P172" w:history="1">
        <w:r>
          <w:rPr>
            <w:color w:val="0000FF"/>
          </w:rPr>
          <w:t>описание</w:t>
        </w:r>
      </w:hyperlink>
      <w:r>
        <w:t xml:space="preserve"> результатов деятельности по проекту ТОС по форме согласно приложению N 2 к настоящему Положению.</w:t>
      </w:r>
    </w:p>
    <w:p w:rsidR="0020013E" w:rsidRDefault="0020013E">
      <w:pPr>
        <w:pStyle w:val="ConsPlusNormal"/>
        <w:spacing w:before="220"/>
        <w:ind w:firstLine="540"/>
        <w:jc w:val="both"/>
      </w:pPr>
      <w:r>
        <w:t>Все документы предоставляются на бумажном носителе в формате А4 и на любом электронном носителе. Заявка и описание результатов деятельности ТОС оформляются в формате Microsoft World, размер шрифта 14.</w:t>
      </w:r>
    </w:p>
    <w:p w:rsidR="0020013E" w:rsidRDefault="0020013E">
      <w:pPr>
        <w:pStyle w:val="ConsPlusNormal"/>
        <w:spacing w:before="220"/>
        <w:ind w:firstLine="540"/>
        <w:jc w:val="both"/>
      </w:pPr>
      <w:r>
        <w:t>6. Решение об отказе в передаче конкурсной документации к рассмотрению на заседании конкурсной комиссии принимается в следующих случаях организатором конкурса:</w:t>
      </w:r>
    </w:p>
    <w:p w:rsidR="0020013E" w:rsidRDefault="0020013E">
      <w:pPr>
        <w:pStyle w:val="ConsPlusNormal"/>
        <w:spacing w:before="220"/>
        <w:ind w:firstLine="540"/>
        <w:jc w:val="both"/>
      </w:pPr>
      <w:r>
        <w:t>1) конкурсная документация подана не ТОС;</w:t>
      </w:r>
    </w:p>
    <w:p w:rsidR="0020013E" w:rsidRDefault="0020013E">
      <w:pPr>
        <w:pStyle w:val="ConsPlusNormal"/>
        <w:spacing w:before="220"/>
        <w:ind w:firstLine="540"/>
        <w:jc w:val="both"/>
      </w:pPr>
      <w:r>
        <w:lastRenderedPageBreak/>
        <w:t xml:space="preserve">2) несоответствие конкурсной документации формам, указанным в </w:t>
      </w:r>
      <w:hyperlink w:anchor="P127" w:history="1">
        <w:r>
          <w:rPr>
            <w:color w:val="0000FF"/>
          </w:rPr>
          <w:t>приложениях N 1</w:t>
        </w:r>
      </w:hyperlink>
      <w:r>
        <w:t xml:space="preserve"> и </w:t>
      </w:r>
      <w:hyperlink w:anchor="P172" w:history="1">
        <w:r>
          <w:rPr>
            <w:color w:val="0000FF"/>
          </w:rPr>
          <w:t>2</w:t>
        </w:r>
      </w:hyperlink>
      <w:r>
        <w:t xml:space="preserve"> к настоящему Положению,</w:t>
      </w:r>
    </w:p>
    <w:p w:rsidR="0020013E" w:rsidRDefault="0020013E">
      <w:pPr>
        <w:pStyle w:val="ConsPlusNormal"/>
        <w:spacing w:before="220"/>
        <w:ind w:firstLine="540"/>
        <w:jc w:val="both"/>
      </w:pPr>
      <w:r>
        <w:t>3) конкурсная документация подана с нарушением срока, установленного постановлением Администрации городского округа "Город Архангельск";</w:t>
      </w:r>
    </w:p>
    <w:p w:rsidR="0020013E" w:rsidRDefault="0020013E">
      <w:pPr>
        <w:pStyle w:val="ConsPlusNormal"/>
        <w:spacing w:before="220"/>
        <w:ind w:firstLine="540"/>
        <w:jc w:val="both"/>
      </w:pPr>
      <w:r>
        <w:t>4) конкурсная документация содержит недостоверные сведения;</w:t>
      </w:r>
    </w:p>
    <w:p w:rsidR="0020013E" w:rsidRDefault="0020013E">
      <w:pPr>
        <w:pStyle w:val="ConsPlusNormal"/>
        <w:spacing w:before="220"/>
        <w:ind w:firstLine="540"/>
        <w:jc w:val="both"/>
      </w:pPr>
      <w:r>
        <w:t xml:space="preserve">5) в соответствии с </w:t>
      </w:r>
      <w:hyperlink w:anchor="P56" w:history="1">
        <w:r>
          <w:rPr>
            <w:color w:val="0000FF"/>
          </w:rPr>
          <w:t>пунктом 5</w:t>
        </w:r>
      </w:hyperlink>
      <w:r>
        <w:t xml:space="preserve"> настоящего Положения, конкурсная документация предоставлена не в полном объеме.</w:t>
      </w:r>
    </w:p>
    <w:p w:rsidR="0020013E" w:rsidRDefault="0020013E">
      <w:pPr>
        <w:pStyle w:val="ConsPlusNormal"/>
        <w:spacing w:before="220"/>
        <w:ind w:firstLine="540"/>
        <w:jc w:val="both"/>
      </w:pPr>
      <w:r>
        <w:t>7. Расходы, связанные с подготовкой и представлением конкурсной документации, несут участники конкурса.</w:t>
      </w:r>
    </w:p>
    <w:p w:rsidR="0020013E" w:rsidRDefault="0020013E">
      <w:pPr>
        <w:pStyle w:val="ConsPlusNormal"/>
        <w:spacing w:before="220"/>
        <w:ind w:firstLine="540"/>
        <w:jc w:val="both"/>
      </w:pPr>
      <w:r>
        <w:t>8. Конкурсная документация в их составе не рецензируются и не возвращаются участникам конкурса.</w:t>
      </w:r>
    </w:p>
    <w:p w:rsidR="0020013E" w:rsidRDefault="0020013E">
      <w:pPr>
        <w:pStyle w:val="ConsPlusNormal"/>
        <w:jc w:val="both"/>
      </w:pPr>
    </w:p>
    <w:p w:rsidR="0020013E" w:rsidRDefault="0020013E">
      <w:pPr>
        <w:pStyle w:val="ConsPlusTitle"/>
        <w:jc w:val="center"/>
        <w:outlineLvl w:val="1"/>
      </w:pPr>
      <w:r>
        <w:t>III. Конкурсная комиссия, ее состав и порядок работы</w:t>
      </w:r>
    </w:p>
    <w:p w:rsidR="0020013E" w:rsidRDefault="0020013E">
      <w:pPr>
        <w:pStyle w:val="ConsPlusNormal"/>
        <w:jc w:val="both"/>
      </w:pPr>
    </w:p>
    <w:p w:rsidR="0020013E" w:rsidRDefault="0020013E">
      <w:pPr>
        <w:pStyle w:val="ConsPlusNormal"/>
        <w:ind w:firstLine="540"/>
        <w:jc w:val="both"/>
      </w:pPr>
      <w:r>
        <w:t>9. Определение победителя конкурса осуществляется конкурсной комиссией в составе, утверждаемом постановлением Администрации городского округа "Город Архангельск".</w:t>
      </w:r>
    </w:p>
    <w:p w:rsidR="0020013E" w:rsidRDefault="0020013E">
      <w:pPr>
        <w:pStyle w:val="ConsPlusNormal"/>
        <w:spacing w:before="220"/>
        <w:ind w:firstLine="540"/>
        <w:jc w:val="both"/>
      </w:pPr>
      <w:r>
        <w:t>10. Заседание конкурсной комиссии ведет председатель конкурсной комиссии, в случае его отсутствия - заместитель председателя конкурсной комиссии.</w:t>
      </w:r>
    </w:p>
    <w:p w:rsidR="0020013E" w:rsidRDefault="0020013E">
      <w:pPr>
        <w:pStyle w:val="ConsPlusNormal"/>
        <w:spacing w:before="220"/>
        <w:ind w:firstLine="540"/>
        <w:jc w:val="both"/>
      </w:pPr>
      <w:r>
        <w:t>Председатель конкурсной комиссии:</w:t>
      </w:r>
    </w:p>
    <w:p w:rsidR="0020013E" w:rsidRDefault="0020013E">
      <w:pPr>
        <w:pStyle w:val="ConsPlusNormal"/>
        <w:spacing w:before="220"/>
        <w:ind w:firstLine="540"/>
        <w:jc w:val="both"/>
      </w:pPr>
      <w:r>
        <w:t>ведет заседание конкурсной комиссии и утверждает повестку дня заседания конкурсной комиссии;</w:t>
      </w:r>
    </w:p>
    <w:p w:rsidR="0020013E" w:rsidRDefault="0020013E">
      <w:pPr>
        <w:pStyle w:val="ConsPlusNormal"/>
        <w:spacing w:before="220"/>
        <w:ind w:firstLine="540"/>
        <w:jc w:val="both"/>
      </w:pPr>
      <w:r>
        <w:t>подписывает документы, связанные с выполнением задач конкурсной комиссии.</w:t>
      </w:r>
    </w:p>
    <w:p w:rsidR="0020013E" w:rsidRDefault="0020013E">
      <w:pPr>
        <w:pStyle w:val="ConsPlusNormal"/>
        <w:spacing w:before="220"/>
        <w:ind w:firstLine="540"/>
        <w:jc w:val="both"/>
      </w:pPr>
      <w:r>
        <w:t>Заместитель председателя конкурсной комиссии:</w:t>
      </w:r>
    </w:p>
    <w:p w:rsidR="0020013E" w:rsidRDefault="0020013E">
      <w:pPr>
        <w:pStyle w:val="ConsPlusNormal"/>
        <w:spacing w:before="220"/>
        <w:ind w:firstLine="540"/>
        <w:jc w:val="both"/>
      </w:pPr>
      <w:r>
        <w:t>исполняет функции председателя конкурсной комиссии во время его отсутствия;</w:t>
      </w:r>
    </w:p>
    <w:p w:rsidR="0020013E" w:rsidRDefault="0020013E">
      <w:pPr>
        <w:pStyle w:val="ConsPlusNormal"/>
        <w:spacing w:before="220"/>
        <w:ind w:firstLine="540"/>
        <w:jc w:val="both"/>
      </w:pPr>
      <w:r>
        <w:t>координирует и контролирует работу конкурсной комиссии.</w:t>
      </w:r>
    </w:p>
    <w:p w:rsidR="0020013E" w:rsidRDefault="0020013E">
      <w:pPr>
        <w:pStyle w:val="ConsPlusNormal"/>
        <w:spacing w:before="220"/>
        <w:ind w:firstLine="540"/>
        <w:jc w:val="both"/>
      </w:pPr>
      <w:r>
        <w:t>Секретарь конкурсной комиссии:</w:t>
      </w:r>
    </w:p>
    <w:p w:rsidR="0020013E" w:rsidRDefault="0020013E">
      <w:pPr>
        <w:pStyle w:val="ConsPlusNormal"/>
        <w:spacing w:before="220"/>
        <w:ind w:firstLine="540"/>
        <w:jc w:val="both"/>
      </w:pPr>
      <w:r>
        <w:t>осуществляет организационное обеспечение деятельности конкурсной комиссии;</w:t>
      </w:r>
    </w:p>
    <w:p w:rsidR="0020013E" w:rsidRDefault="0020013E">
      <w:pPr>
        <w:pStyle w:val="ConsPlusNormal"/>
        <w:spacing w:before="220"/>
        <w:ind w:firstLine="540"/>
        <w:jc w:val="both"/>
      </w:pPr>
      <w:r>
        <w:t>оповещает членов конкурсной комиссии о дате, времени и месте проведения заседания конкурсной комиссии;</w:t>
      </w:r>
    </w:p>
    <w:p w:rsidR="0020013E" w:rsidRDefault="0020013E">
      <w:pPr>
        <w:pStyle w:val="ConsPlusNormal"/>
        <w:spacing w:before="220"/>
        <w:ind w:firstLine="540"/>
        <w:jc w:val="both"/>
      </w:pPr>
      <w:r>
        <w:t>ведет протокол заседания конкурсной комиссии.</w:t>
      </w:r>
    </w:p>
    <w:p w:rsidR="0020013E" w:rsidRDefault="0020013E">
      <w:pPr>
        <w:pStyle w:val="ConsPlusNormal"/>
        <w:spacing w:before="220"/>
        <w:ind w:firstLine="540"/>
        <w:jc w:val="both"/>
      </w:pPr>
      <w:r>
        <w:t>11. Конкурсная комиссия:</w:t>
      </w:r>
    </w:p>
    <w:p w:rsidR="0020013E" w:rsidRDefault="0020013E">
      <w:pPr>
        <w:pStyle w:val="ConsPlusNormal"/>
        <w:spacing w:before="220"/>
        <w:ind w:firstLine="540"/>
        <w:jc w:val="both"/>
      </w:pPr>
      <w:r>
        <w:t xml:space="preserve">рассматривает и оценивает конкурсную документацию в соответствии с критериями, установленными в </w:t>
      </w:r>
      <w:hyperlink w:anchor="P95" w:history="1">
        <w:r>
          <w:rPr>
            <w:color w:val="0000FF"/>
          </w:rPr>
          <w:t>пункте 14</w:t>
        </w:r>
      </w:hyperlink>
      <w:r>
        <w:t xml:space="preserve"> настоящего Положения;</w:t>
      </w:r>
    </w:p>
    <w:p w:rsidR="0020013E" w:rsidRDefault="0020013E">
      <w:pPr>
        <w:pStyle w:val="ConsPlusNormal"/>
        <w:spacing w:before="220"/>
        <w:ind w:firstLine="540"/>
        <w:jc w:val="both"/>
      </w:pPr>
      <w:r>
        <w:t>определяет победителя конкурса по результатам оценки конкурсной документации.</w:t>
      </w:r>
    </w:p>
    <w:p w:rsidR="0020013E" w:rsidRDefault="0020013E">
      <w:pPr>
        <w:pStyle w:val="ConsPlusNormal"/>
        <w:spacing w:before="220"/>
        <w:ind w:firstLine="540"/>
        <w:jc w:val="both"/>
      </w:pPr>
      <w:r>
        <w:t>12. Члены конкурсной комиссии участвуют в заседании лично, без права замены. Возможно проведение заседания в формате "онлайн", в таком случае заполненные оценочные листы направляются секретарю комиссии по электронной почте.</w:t>
      </w:r>
    </w:p>
    <w:p w:rsidR="0020013E" w:rsidRDefault="0020013E">
      <w:pPr>
        <w:pStyle w:val="ConsPlusNormal"/>
        <w:spacing w:before="220"/>
        <w:ind w:firstLine="540"/>
        <w:jc w:val="both"/>
      </w:pPr>
      <w:r>
        <w:lastRenderedPageBreak/>
        <w:t>13. Определение победителя осуществляется по результатам оценки допущенных к участию в конкурсе заявок.</w:t>
      </w:r>
    </w:p>
    <w:p w:rsidR="0020013E" w:rsidRDefault="0020013E">
      <w:pPr>
        <w:pStyle w:val="ConsPlusNormal"/>
        <w:spacing w:before="220"/>
        <w:ind w:firstLine="540"/>
        <w:jc w:val="both"/>
      </w:pPr>
      <w:r>
        <w:t xml:space="preserve">Члены конкурсной комиссии оценивают конкурсную документацию по установленным критериям. Каждый критерий оценивается и вносится членом конкурсной комиссии в оценочный </w:t>
      </w:r>
      <w:hyperlink w:anchor="P218" w:history="1">
        <w:r>
          <w:rPr>
            <w:color w:val="0000FF"/>
          </w:rPr>
          <w:t>лист</w:t>
        </w:r>
      </w:hyperlink>
      <w:r>
        <w:t xml:space="preserve"> по форме согласно приложению N 3 к настоящему Положению. Заполненные членами конкурсной комиссии оценочные листы передаются секретарю конкурсной комиссии для определения итогового рейтинга. Итоговая рейтинговая оценка конкурсной документации рассчитывается как среднеарифметическое значение оценки по оценочным листам каждого члена комиссии.</w:t>
      </w:r>
    </w:p>
    <w:p w:rsidR="0020013E" w:rsidRDefault="0020013E">
      <w:pPr>
        <w:pStyle w:val="ConsPlusNormal"/>
        <w:spacing w:before="220"/>
        <w:ind w:firstLine="540"/>
        <w:jc w:val="both"/>
      </w:pPr>
      <w:r>
        <w:t>Победившим считается проект конкурсной документации по которому набрала по результатам итоговой оценки наибольшее количество баллов.</w:t>
      </w:r>
    </w:p>
    <w:p w:rsidR="0020013E" w:rsidRDefault="0020013E">
      <w:pPr>
        <w:pStyle w:val="ConsPlusNormal"/>
        <w:spacing w:before="220"/>
        <w:ind w:firstLine="540"/>
        <w:jc w:val="both"/>
      </w:pPr>
      <w:r>
        <w:t>В случае если конкурсная документация имеет одинаковую итоговую оценку, преимущество имеет конкурсная документация, дата регистрации которой имеет более ранний срок.</w:t>
      </w:r>
    </w:p>
    <w:p w:rsidR="0020013E" w:rsidRDefault="0020013E">
      <w:pPr>
        <w:pStyle w:val="ConsPlusNormal"/>
        <w:ind w:firstLine="540"/>
        <w:jc w:val="both"/>
      </w:pPr>
    </w:p>
    <w:p w:rsidR="0020013E" w:rsidRDefault="0020013E">
      <w:pPr>
        <w:pStyle w:val="ConsPlusTitle"/>
        <w:jc w:val="center"/>
        <w:outlineLvl w:val="1"/>
      </w:pPr>
      <w:r>
        <w:t>IV. Критерии оценки конкурсной документации</w:t>
      </w:r>
    </w:p>
    <w:p w:rsidR="0020013E" w:rsidRDefault="0020013E">
      <w:pPr>
        <w:pStyle w:val="ConsPlusNormal"/>
        <w:ind w:firstLine="540"/>
        <w:jc w:val="both"/>
      </w:pPr>
    </w:p>
    <w:p w:rsidR="0020013E" w:rsidRDefault="0020013E">
      <w:pPr>
        <w:pStyle w:val="ConsPlusNormal"/>
        <w:ind w:firstLine="540"/>
        <w:jc w:val="both"/>
      </w:pPr>
      <w:bookmarkStart w:id="2" w:name="P95"/>
      <w:bookmarkEnd w:id="2"/>
      <w:r>
        <w:t>14. Критериями оценки заявок являются:</w:t>
      </w:r>
    </w:p>
    <w:p w:rsidR="0020013E" w:rsidRDefault="0020013E">
      <w:pPr>
        <w:pStyle w:val="ConsPlusNormal"/>
        <w:spacing w:before="220"/>
        <w:ind w:firstLine="540"/>
        <w:jc w:val="both"/>
      </w:pPr>
      <w:r>
        <w:t>масштаб проделанных по проекту работ;</w:t>
      </w:r>
    </w:p>
    <w:p w:rsidR="0020013E" w:rsidRDefault="0020013E">
      <w:pPr>
        <w:pStyle w:val="ConsPlusNormal"/>
        <w:spacing w:before="220"/>
        <w:ind w:firstLine="540"/>
        <w:jc w:val="both"/>
      </w:pPr>
      <w:r>
        <w:t>оценка качества проведенных работ (для проведения оценки качества возможно привлечение независимых экспертов);</w:t>
      </w:r>
    </w:p>
    <w:p w:rsidR="0020013E" w:rsidRDefault="0020013E">
      <w:pPr>
        <w:pStyle w:val="ConsPlusNormal"/>
        <w:spacing w:before="220"/>
        <w:ind w:firstLine="540"/>
        <w:jc w:val="both"/>
      </w:pPr>
      <w:r>
        <w:t>финансовая эффективность проекта (финансовые последствия для бюджетной системы Российской Федерации, финансовые последствия для участников проекта, финансовые затраты на содержание объектов, образованных в результате реализации проекта);</w:t>
      </w:r>
    </w:p>
    <w:p w:rsidR="0020013E" w:rsidRDefault="0020013E">
      <w:pPr>
        <w:pStyle w:val="ConsPlusNormal"/>
        <w:spacing w:before="220"/>
        <w:ind w:firstLine="540"/>
        <w:jc w:val="both"/>
      </w:pPr>
      <w:r>
        <w:t>территория реализации проекта (результатами проекта могут воспользоваться все жители населенного пункта, а не только те, которые проживают на территории ТОС);</w:t>
      </w:r>
    </w:p>
    <w:p w:rsidR="0020013E" w:rsidRDefault="0020013E">
      <w:pPr>
        <w:pStyle w:val="ConsPlusNormal"/>
        <w:spacing w:before="220"/>
        <w:ind w:firstLine="540"/>
        <w:jc w:val="both"/>
      </w:pPr>
      <w:r>
        <w:t>использование механизмов волонтерства (привлечение жителей территории, на которой осуществляется проект, к выполнению определенного перечня работ на безвозмездной основе);</w:t>
      </w:r>
    </w:p>
    <w:p w:rsidR="0020013E" w:rsidRDefault="0020013E">
      <w:pPr>
        <w:pStyle w:val="ConsPlusNormal"/>
        <w:spacing w:before="220"/>
        <w:ind w:firstLine="540"/>
        <w:jc w:val="both"/>
      </w:pPr>
      <w:r>
        <w:t>использование благотворительности (привлечение средств спонсоров и бизнес-партнеров);</w:t>
      </w:r>
    </w:p>
    <w:p w:rsidR="0020013E" w:rsidRDefault="0020013E">
      <w:pPr>
        <w:pStyle w:val="ConsPlusNormal"/>
        <w:spacing w:before="220"/>
        <w:ind w:firstLine="540"/>
        <w:jc w:val="both"/>
      </w:pPr>
      <w:r>
        <w:t>использование механизмов социального партнерства (взаимодействие с органами государственной власти Архангельской области, органами местного самоуправления муниципальных образований Архангельской области, организациями и учреждениями, действующими на территории осуществления проекта);</w:t>
      </w:r>
    </w:p>
    <w:p w:rsidR="0020013E" w:rsidRDefault="0020013E">
      <w:pPr>
        <w:pStyle w:val="ConsPlusNormal"/>
        <w:spacing w:before="220"/>
        <w:ind w:firstLine="540"/>
        <w:jc w:val="both"/>
      </w:pPr>
      <w:r>
        <w:t>объемы внебюджетного финансирования проекта;</w:t>
      </w:r>
    </w:p>
    <w:p w:rsidR="0020013E" w:rsidRDefault="0020013E">
      <w:pPr>
        <w:pStyle w:val="ConsPlusNormal"/>
        <w:spacing w:before="220"/>
        <w:ind w:firstLine="540"/>
        <w:jc w:val="both"/>
      </w:pPr>
      <w:r>
        <w:t>информационная поддержка проекта (наличие информационного контента в социальных сетях, количество информационных сообщений о проекте в средствах массовой информации).</w:t>
      </w:r>
    </w:p>
    <w:p w:rsidR="0020013E" w:rsidRDefault="0020013E">
      <w:pPr>
        <w:pStyle w:val="ConsPlusNormal"/>
        <w:spacing w:before="220"/>
        <w:ind w:firstLine="540"/>
        <w:jc w:val="both"/>
      </w:pPr>
      <w:r>
        <w:t>15. Каждый критерий оценивается в баллах от 1 до 5.</w:t>
      </w:r>
    </w:p>
    <w:p w:rsidR="0020013E" w:rsidRDefault="0020013E">
      <w:pPr>
        <w:pStyle w:val="ConsPlusNormal"/>
        <w:jc w:val="both"/>
      </w:pPr>
    </w:p>
    <w:p w:rsidR="0020013E" w:rsidRDefault="0020013E">
      <w:pPr>
        <w:pStyle w:val="ConsPlusTitle"/>
        <w:jc w:val="center"/>
        <w:outlineLvl w:val="1"/>
      </w:pPr>
      <w:r>
        <w:t>V. Подведение итогов конкурса</w:t>
      </w:r>
    </w:p>
    <w:p w:rsidR="0020013E" w:rsidRDefault="0020013E">
      <w:pPr>
        <w:pStyle w:val="ConsPlusNormal"/>
        <w:jc w:val="both"/>
      </w:pPr>
    </w:p>
    <w:p w:rsidR="0020013E" w:rsidRDefault="0020013E">
      <w:pPr>
        <w:pStyle w:val="ConsPlusNormal"/>
        <w:ind w:firstLine="540"/>
        <w:jc w:val="both"/>
      </w:pPr>
      <w:r>
        <w:t>16. Решение конкурсной комиссии оформляется протоколом, который подписывается председателем и секретарем конкурсной комиссии.</w:t>
      </w:r>
    </w:p>
    <w:p w:rsidR="0020013E" w:rsidRDefault="0020013E">
      <w:pPr>
        <w:pStyle w:val="ConsPlusNormal"/>
        <w:spacing w:before="220"/>
        <w:ind w:firstLine="540"/>
        <w:jc w:val="both"/>
      </w:pPr>
      <w:r>
        <w:t xml:space="preserve">17. Конкурсная документация ТОС, признанного победителем конкурса, направляется </w:t>
      </w:r>
      <w:r>
        <w:lastRenderedPageBreak/>
        <w:t>Администрацией городского округа "Город Архангельск" для участия в областном конкурсе "Лучший проект ТОС Архангельской области".</w:t>
      </w:r>
    </w:p>
    <w:p w:rsidR="0020013E" w:rsidRDefault="0020013E">
      <w:pPr>
        <w:pStyle w:val="ConsPlusNormal"/>
        <w:jc w:val="right"/>
      </w:pPr>
    </w:p>
    <w:p w:rsidR="0020013E" w:rsidRDefault="0020013E">
      <w:pPr>
        <w:pStyle w:val="ConsPlusNormal"/>
        <w:jc w:val="right"/>
      </w:pPr>
    </w:p>
    <w:p w:rsidR="0020013E" w:rsidRDefault="0020013E">
      <w:pPr>
        <w:pStyle w:val="ConsPlusNormal"/>
        <w:jc w:val="right"/>
      </w:pPr>
    </w:p>
    <w:p w:rsidR="0020013E" w:rsidRDefault="0020013E">
      <w:pPr>
        <w:pStyle w:val="ConsPlusNormal"/>
        <w:jc w:val="right"/>
      </w:pPr>
    </w:p>
    <w:p w:rsidR="0020013E" w:rsidRDefault="0020013E">
      <w:pPr>
        <w:pStyle w:val="ConsPlusNormal"/>
        <w:jc w:val="right"/>
      </w:pPr>
    </w:p>
    <w:p w:rsidR="0020013E" w:rsidRDefault="0020013E">
      <w:pPr>
        <w:pStyle w:val="ConsPlusNormal"/>
        <w:jc w:val="right"/>
        <w:outlineLvl w:val="1"/>
      </w:pPr>
      <w:r>
        <w:t>Приложение N 1</w:t>
      </w:r>
    </w:p>
    <w:p w:rsidR="0020013E" w:rsidRDefault="0020013E">
      <w:pPr>
        <w:pStyle w:val="ConsPlusNormal"/>
        <w:jc w:val="right"/>
      </w:pPr>
      <w:r>
        <w:t>к Положению о конкурсе "Лучший</w:t>
      </w:r>
    </w:p>
    <w:p w:rsidR="0020013E" w:rsidRDefault="0020013E">
      <w:pPr>
        <w:pStyle w:val="ConsPlusNormal"/>
        <w:jc w:val="right"/>
      </w:pPr>
      <w:r>
        <w:t>проект ТОС городского округа</w:t>
      </w:r>
    </w:p>
    <w:p w:rsidR="0020013E" w:rsidRDefault="0020013E">
      <w:pPr>
        <w:pStyle w:val="ConsPlusNormal"/>
        <w:jc w:val="right"/>
      </w:pPr>
      <w:r>
        <w:t>"Город Архангельск"</w:t>
      </w:r>
    </w:p>
    <w:p w:rsidR="0020013E" w:rsidRDefault="0020013E">
      <w:pPr>
        <w:pStyle w:val="ConsPlusNormal"/>
        <w:jc w:val="both"/>
      </w:pPr>
    </w:p>
    <w:p w:rsidR="0020013E" w:rsidRDefault="0020013E">
      <w:pPr>
        <w:pStyle w:val="ConsPlusNormal"/>
        <w:jc w:val="right"/>
      </w:pPr>
      <w:r>
        <w:t>Администрация</w:t>
      </w:r>
    </w:p>
    <w:p w:rsidR="0020013E" w:rsidRDefault="0020013E">
      <w:pPr>
        <w:pStyle w:val="ConsPlusNormal"/>
        <w:jc w:val="right"/>
      </w:pPr>
      <w:r>
        <w:t>городского округа</w:t>
      </w:r>
    </w:p>
    <w:p w:rsidR="0020013E" w:rsidRDefault="0020013E">
      <w:pPr>
        <w:pStyle w:val="ConsPlusNormal"/>
        <w:jc w:val="right"/>
      </w:pPr>
      <w:r>
        <w:t>"Город Архангельск"</w:t>
      </w:r>
    </w:p>
    <w:p w:rsidR="0020013E" w:rsidRDefault="0020013E">
      <w:pPr>
        <w:pStyle w:val="ConsPlusNormal"/>
        <w:jc w:val="right"/>
      </w:pPr>
      <w:r>
        <w:t>Дата получения заявки: _____________</w:t>
      </w:r>
    </w:p>
    <w:p w:rsidR="0020013E" w:rsidRDefault="0020013E">
      <w:pPr>
        <w:pStyle w:val="ConsPlusNormal"/>
        <w:jc w:val="right"/>
      </w:pPr>
      <w:r>
        <w:t>Номер заявки: _____________________</w:t>
      </w:r>
    </w:p>
    <w:p w:rsidR="0020013E" w:rsidRDefault="0020013E">
      <w:pPr>
        <w:pStyle w:val="ConsPlusNormal"/>
        <w:jc w:val="both"/>
      </w:pPr>
    </w:p>
    <w:p w:rsidR="0020013E" w:rsidRDefault="0020013E">
      <w:pPr>
        <w:pStyle w:val="ConsPlusTitle"/>
        <w:jc w:val="center"/>
      </w:pPr>
      <w:bookmarkStart w:id="3" w:name="P127"/>
      <w:bookmarkEnd w:id="3"/>
      <w:r>
        <w:t>ЗАЯВКА</w:t>
      </w:r>
    </w:p>
    <w:p w:rsidR="0020013E" w:rsidRDefault="0020013E">
      <w:pPr>
        <w:pStyle w:val="ConsPlusTitle"/>
        <w:jc w:val="center"/>
      </w:pPr>
      <w:r>
        <w:t>на участие в конкурсе "Лучший проект ТОС</w:t>
      </w:r>
    </w:p>
    <w:p w:rsidR="0020013E" w:rsidRDefault="0020013E">
      <w:pPr>
        <w:pStyle w:val="ConsPlusTitle"/>
        <w:jc w:val="center"/>
      </w:pPr>
      <w:r>
        <w:t>городского округа "Город Архангельск"</w:t>
      </w:r>
    </w:p>
    <w:p w:rsidR="0020013E" w:rsidRDefault="0020013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7"/>
        <w:gridCol w:w="4251"/>
        <w:gridCol w:w="4422"/>
      </w:tblGrid>
      <w:tr w:rsidR="0020013E">
        <w:tc>
          <w:tcPr>
            <w:tcW w:w="347" w:type="dxa"/>
          </w:tcPr>
          <w:p w:rsidR="0020013E" w:rsidRDefault="0020013E">
            <w:pPr>
              <w:pStyle w:val="ConsPlusNormal"/>
              <w:jc w:val="center"/>
            </w:pPr>
            <w:r>
              <w:t>1</w:t>
            </w:r>
          </w:p>
        </w:tc>
        <w:tc>
          <w:tcPr>
            <w:tcW w:w="4251" w:type="dxa"/>
          </w:tcPr>
          <w:p w:rsidR="0020013E" w:rsidRDefault="0020013E">
            <w:pPr>
              <w:pStyle w:val="ConsPlusNormal"/>
              <w:jc w:val="both"/>
            </w:pPr>
            <w:r>
              <w:t>Название конкурса</w:t>
            </w:r>
          </w:p>
        </w:tc>
        <w:tc>
          <w:tcPr>
            <w:tcW w:w="4422" w:type="dxa"/>
          </w:tcPr>
          <w:p w:rsidR="0020013E" w:rsidRDefault="0020013E">
            <w:pPr>
              <w:pStyle w:val="ConsPlusNormal"/>
            </w:pPr>
            <w:r>
              <w:t>Конкурс на звание "Лучший проект ТОС городского округа "Город Архангельск"</w:t>
            </w:r>
          </w:p>
        </w:tc>
      </w:tr>
      <w:tr w:rsidR="0020013E">
        <w:tc>
          <w:tcPr>
            <w:tcW w:w="347" w:type="dxa"/>
          </w:tcPr>
          <w:p w:rsidR="0020013E" w:rsidRDefault="0020013E">
            <w:pPr>
              <w:pStyle w:val="ConsPlusNormal"/>
              <w:jc w:val="center"/>
            </w:pPr>
            <w:r>
              <w:t>2</w:t>
            </w:r>
          </w:p>
        </w:tc>
        <w:tc>
          <w:tcPr>
            <w:tcW w:w="4251" w:type="dxa"/>
          </w:tcPr>
          <w:p w:rsidR="0020013E" w:rsidRDefault="0020013E">
            <w:pPr>
              <w:pStyle w:val="ConsPlusNormal"/>
            </w:pPr>
            <w:r>
              <w:t>Название территориального общественного самоуправления (далее - ТОС)</w:t>
            </w:r>
          </w:p>
        </w:tc>
        <w:tc>
          <w:tcPr>
            <w:tcW w:w="4422" w:type="dxa"/>
          </w:tcPr>
          <w:p w:rsidR="0020013E" w:rsidRDefault="0020013E">
            <w:pPr>
              <w:pStyle w:val="ConsPlusNormal"/>
              <w:jc w:val="both"/>
            </w:pPr>
          </w:p>
        </w:tc>
      </w:tr>
      <w:tr w:rsidR="0020013E">
        <w:tc>
          <w:tcPr>
            <w:tcW w:w="347" w:type="dxa"/>
          </w:tcPr>
          <w:p w:rsidR="0020013E" w:rsidRDefault="0020013E">
            <w:pPr>
              <w:pStyle w:val="ConsPlusNormal"/>
              <w:jc w:val="center"/>
            </w:pPr>
            <w:r>
              <w:t>3</w:t>
            </w:r>
          </w:p>
        </w:tc>
        <w:tc>
          <w:tcPr>
            <w:tcW w:w="4251" w:type="dxa"/>
          </w:tcPr>
          <w:p w:rsidR="0020013E" w:rsidRDefault="0020013E">
            <w:pPr>
              <w:pStyle w:val="ConsPlusNormal"/>
            </w:pPr>
            <w:r>
              <w:t>Название проекта ТОС</w:t>
            </w:r>
          </w:p>
        </w:tc>
        <w:tc>
          <w:tcPr>
            <w:tcW w:w="4422" w:type="dxa"/>
          </w:tcPr>
          <w:p w:rsidR="0020013E" w:rsidRDefault="0020013E">
            <w:pPr>
              <w:pStyle w:val="ConsPlusNormal"/>
              <w:jc w:val="both"/>
            </w:pPr>
          </w:p>
        </w:tc>
      </w:tr>
      <w:tr w:rsidR="0020013E">
        <w:tc>
          <w:tcPr>
            <w:tcW w:w="347" w:type="dxa"/>
          </w:tcPr>
          <w:p w:rsidR="0020013E" w:rsidRDefault="0020013E">
            <w:pPr>
              <w:pStyle w:val="ConsPlusNormal"/>
              <w:jc w:val="center"/>
            </w:pPr>
            <w:r>
              <w:t>4</w:t>
            </w:r>
          </w:p>
        </w:tc>
        <w:tc>
          <w:tcPr>
            <w:tcW w:w="4251" w:type="dxa"/>
          </w:tcPr>
          <w:p w:rsidR="0020013E" w:rsidRDefault="0020013E">
            <w:pPr>
              <w:pStyle w:val="ConsPlusNormal"/>
            </w:pPr>
            <w:r>
              <w:t>Адрес местонахождения ТОС</w:t>
            </w:r>
          </w:p>
        </w:tc>
        <w:tc>
          <w:tcPr>
            <w:tcW w:w="4422" w:type="dxa"/>
          </w:tcPr>
          <w:p w:rsidR="0020013E" w:rsidRDefault="0020013E">
            <w:pPr>
              <w:pStyle w:val="ConsPlusNormal"/>
              <w:jc w:val="both"/>
            </w:pPr>
          </w:p>
        </w:tc>
      </w:tr>
      <w:tr w:rsidR="0020013E">
        <w:tc>
          <w:tcPr>
            <w:tcW w:w="347" w:type="dxa"/>
          </w:tcPr>
          <w:p w:rsidR="0020013E" w:rsidRDefault="0020013E">
            <w:pPr>
              <w:pStyle w:val="ConsPlusNormal"/>
              <w:jc w:val="center"/>
            </w:pPr>
            <w:r>
              <w:t>5</w:t>
            </w:r>
          </w:p>
        </w:tc>
        <w:tc>
          <w:tcPr>
            <w:tcW w:w="4251" w:type="dxa"/>
          </w:tcPr>
          <w:p w:rsidR="0020013E" w:rsidRDefault="0020013E">
            <w:pPr>
              <w:pStyle w:val="ConsPlusNormal"/>
            </w:pPr>
            <w:r>
              <w:t>Ф.И.О. руководителя ТОС</w:t>
            </w:r>
          </w:p>
        </w:tc>
        <w:tc>
          <w:tcPr>
            <w:tcW w:w="4422" w:type="dxa"/>
          </w:tcPr>
          <w:p w:rsidR="0020013E" w:rsidRDefault="0020013E">
            <w:pPr>
              <w:pStyle w:val="ConsPlusNormal"/>
              <w:jc w:val="both"/>
            </w:pPr>
          </w:p>
        </w:tc>
      </w:tr>
      <w:tr w:rsidR="0020013E">
        <w:tc>
          <w:tcPr>
            <w:tcW w:w="347" w:type="dxa"/>
          </w:tcPr>
          <w:p w:rsidR="0020013E" w:rsidRDefault="0020013E">
            <w:pPr>
              <w:pStyle w:val="ConsPlusNormal"/>
              <w:jc w:val="center"/>
            </w:pPr>
            <w:r>
              <w:t>6</w:t>
            </w:r>
          </w:p>
        </w:tc>
        <w:tc>
          <w:tcPr>
            <w:tcW w:w="4251" w:type="dxa"/>
          </w:tcPr>
          <w:p w:rsidR="0020013E" w:rsidRDefault="0020013E">
            <w:pPr>
              <w:pStyle w:val="ConsPlusNormal"/>
            </w:pPr>
            <w:r>
              <w:t>Мобильный телефон руководителя ТОС</w:t>
            </w:r>
          </w:p>
        </w:tc>
        <w:tc>
          <w:tcPr>
            <w:tcW w:w="4422" w:type="dxa"/>
          </w:tcPr>
          <w:p w:rsidR="0020013E" w:rsidRDefault="0020013E">
            <w:pPr>
              <w:pStyle w:val="ConsPlusNormal"/>
              <w:jc w:val="both"/>
            </w:pPr>
          </w:p>
        </w:tc>
      </w:tr>
      <w:tr w:rsidR="0020013E">
        <w:tc>
          <w:tcPr>
            <w:tcW w:w="347" w:type="dxa"/>
          </w:tcPr>
          <w:p w:rsidR="0020013E" w:rsidRDefault="0020013E">
            <w:pPr>
              <w:pStyle w:val="ConsPlusNormal"/>
              <w:jc w:val="center"/>
            </w:pPr>
            <w:r>
              <w:t>7</w:t>
            </w:r>
          </w:p>
        </w:tc>
        <w:tc>
          <w:tcPr>
            <w:tcW w:w="4251" w:type="dxa"/>
          </w:tcPr>
          <w:p w:rsidR="0020013E" w:rsidRDefault="0020013E">
            <w:pPr>
              <w:pStyle w:val="ConsPlusNormal"/>
            </w:pPr>
            <w:r>
              <w:t>Адрес электронной почты ТОС/ руководителя ТОС</w:t>
            </w:r>
          </w:p>
        </w:tc>
        <w:tc>
          <w:tcPr>
            <w:tcW w:w="4422" w:type="dxa"/>
          </w:tcPr>
          <w:p w:rsidR="0020013E" w:rsidRDefault="0020013E">
            <w:pPr>
              <w:pStyle w:val="ConsPlusNormal"/>
              <w:jc w:val="both"/>
            </w:pPr>
          </w:p>
        </w:tc>
      </w:tr>
      <w:tr w:rsidR="0020013E">
        <w:tc>
          <w:tcPr>
            <w:tcW w:w="347" w:type="dxa"/>
          </w:tcPr>
          <w:p w:rsidR="0020013E" w:rsidRDefault="0020013E">
            <w:pPr>
              <w:pStyle w:val="ConsPlusNormal"/>
              <w:jc w:val="center"/>
            </w:pPr>
            <w:r>
              <w:t>8</w:t>
            </w:r>
          </w:p>
        </w:tc>
        <w:tc>
          <w:tcPr>
            <w:tcW w:w="4251" w:type="dxa"/>
          </w:tcPr>
          <w:p w:rsidR="0020013E" w:rsidRDefault="0020013E">
            <w:pPr>
              <w:pStyle w:val="ConsPlusNormal"/>
            </w:pPr>
            <w:r>
              <w:t>Дата создания ТОС</w:t>
            </w:r>
          </w:p>
        </w:tc>
        <w:tc>
          <w:tcPr>
            <w:tcW w:w="4422" w:type="dxa"/>
          </w:tcPr>
          <w:p w:rsidR="0020013E" w:rsidRDefault="0020013E">
            <w:pPr>
              <w:pStyle w:val="ConsPlusNormal"/>
              <w:jc w:val="both"/>
            </w:pPr>
          </w:p>
        </w:tc>
      </w:tr>
    </w:tbl>
    <w:p w:rsidR="0020013E" w:rsidRDefault="0020013E">
      <w:pPr>
        <w:pStyle w:val="ConsPlusNormal"/>
        <w:ind w:firstLine="540"/>
        <w:jc w:val="both"/>
      </w:pPr>
    </w:p>
    <w:p w:rsidR="0020013E" w:rsidRDefault="0020013E">
      <w:pPr>
        <w:pStyle w:val="ConsPlusNormal"/>
        <w:ind w:firstLine="540"/>
        <w:jc w:val="both"/>
      </w:pPr>
      <w:r>
        <w:t>Настоящим подтверждаем достоверность представленной информации и готовность принимать участие в конкурсе.</w:t>
      </w:r>
    </w:p>
    <w:p w:rsidR="0020013E" w:rsidRDefault="0020013E">
      <w:pPr>
        <w:pStyle w:val="ConsPlusNormal"/>
        <w:jc w:val="both"/>
      </w:pPr>
    </w:p>
    <w:p w:rsidR="0020013E" w:rsidRDefault="0020013E">
      <w:pPr>
        <w:pStyle w:val="ConsPlusNonformat"/>
        <w:jc w:val="both"/>
      </w:pPr>
      <w:r>
        <w:t>Наименование должности</w:t>
      </w:r>
    </w:p>
    <w:p w:rsidR="0020013E" w:rsidRDefault="0020013E">
      <w:pPr>
        <w:pStyle w:val="ConsPlusNonformat"/>
        <w:jc w:val="both"/>
      </w:pPr>
      <w:r>
        <w:t>руководителя ТОС,</w:t>
      </w:r>
    </w:p>
    <w:p w:rsidR="0020013E" w:rsidRDefault="0020013E">
      <w:pPr>
        <w:pStyle w:val="ConsPlusNonformat"/>
        <w:jc w:val="both"/>
      </w:pPr>
      <w:r>
        <w:t>подписавшего заявку __________________ ______________________ _____________</w:t>
      </w:r>
    </w:p>
    <w:p w:rsidR="0020013E" w:rsidRDefault="0020013E">
      <w:pPr>
        <w:pStyle w:val="ConsPlusNonformat"/>
        <w:jc w:val="both"/>
      </w:pPr>
      <w:r>
        <w:t xml:space="preserve">                         (подпись)      (расшифровка подписи)     (дата)</w:t>
      </w:r>
    </w:p>
    <w:p w:rsidR="0020013E" w:rsidRDefault="0020013E">
      <w:pPr>
        <w:pStyle w:val="ConsPlusNormal"/>
        <w:jc w:val="both"/>
      </w:pPr>
    </w:p>
    <w:p w:rsidR="0020013E" w:rsidRDefault="0020013E">
      <w:pPr>
        <w:pStyle w:val="ConsPlusNormal"/>
        <w:jc w:val="both"/>
      </w:pPr>
    </w:p>
    <w:p w:rsidR="0020013E" w:rsidRDefault="0020013E">
      <w:pPr>
        <w:pStyle w:val="ConsPlusNormal"/>
        <w:jc w:val="both"/>
      </w:pPr>
    </w:p>
    <w:p w:rsidR="0020013E" w:rsidRDefault="0020013E">
      <w:pPr>
        <w:pStyle w:val="ConsPlusNormal"/>
        <w:jc w:val="both"/>
      </w:pPr>
    </w:p>
    <w:p w:rsidR="0020013E" w:rsidRDefault="0020013E">
      <w:pPr>
        <w:pStyle w:val="ConsPlusNormal"/>
        <w:jc w:val="both"/>
      </w:pPr>
    </w:p>
    <w:p w:rsidR="0020013E" w:rsidRDefault="0020013E">
      <w:pPr>
        <w:pStyle w:val="ConsPlusNormal"/>
        <w:jc w:val="right"/>
        <w:outlineLvl w:val="1"/>
      </w:pPr>
      <w:r>
        <w:t>Приложение N 2</w:t>
      </w:r>
    </w:p>
    <w:p w:rsidR="0020013E" w:rsidRDefault="0020013E">
      <w:pPr>
        <w:pStyle w:val="ConsPlusNormal"/>
        <w:jc w:val="right"/>
      </w:pPr>
      <w:r>
        <w:lastRenderedPageBreak/>
        <w:t>к Положению о конкурсе "Лучший</w:t>
      </w:r>
    </w:p>
    <w:p w:rsidR="0020013E" w:rsidRDefault="0020013E">
      <w:pPr>
        <w:pStyle w:val="ConsPlusNormal"/>
        <w:jc w:val="right"/>
      </w:pPr>
      <w:r>
        <w:t>проект ТОС городского округа</w:t>
      </w:r>
    </w:p>
    <w:p w:rsidR="0020013E" w:rsidRDefault="0020013E">
      <w:pPr>
        <w:pStyle w:val="ConsPlusNormal"/>
        <w:jc w:val="right"/>
      </w:pPr>
      <w:r>
        <w:t>"Город Архангельск"</w:t>
      </w:r>
    </w:p>
    <w:p w:rsidR="0020013E" w:rsidRDefault="0020013E">
      <w:pPr>
        <w:pStyle w:val="ConsPlusNormal"/>
        <w:jc w:val="both"/>
      </w:pPr>
    </w:p>
    <w:p w:rsidR="0020013E" w:rsidRDefault="0020013E">
      <w:pPr>
        <w:pStyle w:val="ConsPlusTitle"/>
        <w:jc w:val="center"/>
      </w:pPr>
      <w:bookmarkStart w:id="4" w:name="P172"/>
      <w:bookmarkEnd w:id="4"/>
      <w:r>
        <w:t>ОПИСАНИЕ</w:t>
      </w:r>
    </w:p>
    <w:p w:rsidR="0020013E" w:rsidRDefault="0020013E">
      <w:pPr>
        <w:pStyle w:val="ConsPlusTitle"/>
        <w:jc w:val="center"/>
      </w:pPr>
      <w:r>
        <w:t>ДЕЯТЕЛЬНОСТИ ПО ПРОЕКТУ ТОС</w:t>
      </w:r>
    </w:p>
    <w:p w:rsidR="0020013E" w:rsidRDefault="002001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8"/>
        <w:gridCol w:w="5046"/>
        <w:gridCol w:w="3458"/>
      </w:tblGrid>
      <w:tr w:rsidR="0020013E">
        <w:tc>
          <w:tcPr>
            <w:tcW w:w="548" w:type="dxa"/>
          </w:tcPr>
          <w:p w:rsidR="0020013E" w:rsidRDefault="0020013E">
            <w:pPr>
              <w:pStyle w:val="ConsPlusNormal"/>
              <w:jc w:val="center"/>
            </w:pPr>
          </w:p>
        </w:tc>
        <w:tc>
          <w:tcPr>
            <w:tcW w:w="5046" w:type="dxa"/>
          </w:tcPr>
          <w:p w:rsidR="0020013E" w:rsidRDefault="0020013E">
            <w:pPr>
              <w:pStyle w:val="ConsPlusNormal"/>
              <w:jc w:val="center"/>
            </w:pPr>
            <w:r>
              <w:t>Критерии</w:t>
            </w:r>
          </w:p>
        </w:tc>
        <w:tc>
          <w:tcPr>
            <w:tcW w:w="3458" w:type="dxa"/>
          </w:tcPr>
          <w:p w:rsidR="0020013E" w:rsidRDefault="0020013E">
            <w:pPr>
              <w:pStyle w:val="ConsPlusNormal"/>
              <w:jc w:val="center"/>
            </w:pPr>
            <w:r>
              <w:t>Описание результата</w:t>
            </w:r>
          </w:p>
        </w:tc>
      </w:tr>
      <w:tr w:rsidR="0020013E">
        <w:tc>
          <w:tcPr>
            <w:tcW w:w="548" w:type="dxa"/>
          </w:tcPr>
          <w:p w:rsidR="0020013E" w:rsidRDefault="0020013E">
            <w:pPr>
              <w:pStyle w:val="ConsPlusNormal"/>
              <w:jc w:val="center"/>
            </w:pPr>
            <w:r>
              <w:t>1</w:t>
            </w:r>
          </w:p>
        </w:tc>
        <w:tc>
          <w:tcPr>
            <w:tcW w:w="5046" w:type="dxa"/>
          </w:tcPr>
          <w:p w:rsidR="0020013E" w:rsidRDefault="0020013E">
            <w:pPr>
              <w:pStyle w:val="ConsPlusNormal"/>
            </w:pPr>
            <w:r>
              <w:t>Краткое описание проекта</w:t>
            </w:r>
          </w:p>
        </w:tc>
        <w:tc>
          <w:tcPr>
            <w:tcW w:w="3458" w:type="dxa"/>
          </w:tcPr>
          <w:p w:rsidR="0020013E" w:rsidRDefault="0020013E">
            <w:pPr>
              <w:pStyle w:val="ConsPlusNormal"/>
            </w:pPr>
          </w:p>
        </w:tc>
      </w:tr>
      <w:tr w:rsidR="0020013E">
        <w:tc>
          <w:tcPr>
            <w:tcW w:w="548" w:type="dxa"/>
          </w:tcPr>
          <w:p w:rsidR="0020013E" w:rsidRDefault="0020013E">
            <w:pPr>
              <w:pStyle w:val="ConsPlusNormal"/>
              <w:jc w:val="center"/>
            </w:pPr>
            <w:r>
              <w:t>2</w:t>
            </w:r>
          </w:p>
        </w:tc>
        <w:tc>
          <w:tcPr>
            <w:tcW w:w="5046" w:type="dxa"/>
          </w:tcPr>
          <w:p w:rsidR="0020013E" w:rsidRDefault="0020013E">
            <w:pPr>
              <w:pStyle w:val="ConsPlusNormal"/>
            </w:pPr>
            <w:r>
              <w:t>Масштаб проделанных по проекту работ</w:t>
            </w:r>
          </w:p>
        </w:tc>
        <w:tc>
          <w:tcPr>
            <w:tcW w:w="3458" w:type="dxa"/>
          </w:tcPr>
          <w:p w:rsidR="0020013E" w:rsidRDefault="0020013E">
            <w:pPr>
              <w:pStyle w:val="ConsPlusNormal"/>
            </w:pPr>
          </w:p>
        </w:tc>
      </w:tr>
      <w:tr w:rsidR="0020013E">
        <w:tc>
          <w:tcPr>
            <w:tcW w:w="548" w:type="dxa"/>
          </w:tcPr>
          <w:p w:rsidR="0020013E" w:rsidRDefault="0020013E">
            <w:pPr>
              <w:pStyle w:val="ConsPlusNormal"/>
              <w:jc w:val="center"/>
            </w:pPr>
            <w:r>
              <w:t>3</w:t>
            </w:r>
          </w:p>
        </w:tc>
        <w:tc>
          <w:tcPr>
            <w:tcW w:w="5046" w:type="dxa"/>
          </w:tcPr>
          <w:p w:rsidR="0020013E" w:rsidRDefault="0020013E">
            <w:pPr>
              <w:pStyle w:val="ConsPlusNormal"/>
            </w:pPr>
            <w:r>
              <w:t>Оценка качества проведенных работ</w:t>
            </w:r>
          </w:p>
        </w:tc>
        <w:tc>
          <w:tcPr>
            <w:tcW w:w="3458" w:type="dxa"/>
          </w:tcPr>
          <w:p w:rsidR="0020013E" w:rsidRDefault="0020013E">
            <w:pPr>
              <w:pStyle w:val="ConsPlusNormal"/>
            </w:pPr>
          </w:p>
        </w:tc>
      </w:tr>
      <w:tr w:rsidR="0020013E">
        <w:tc>
          <w:tcPr>
            <w:tcW w:w="548" w:type="dxa"/>
          </w:tcPr>
          <w:p w:rsidR="0020013E" w:rsidRDefault="0020013E">
            <w:pPr>
              <w:pStyle w:val="ConsPlusNormal"/>
              <w:jc w:val="center"/>
            </w:pPr>
            <w:r>
              <w:t>4</w:t>
            </w:r>
          </w:p>
        </w:tc>
        <w:tc>
          <w:tcPr>
            <w:tcW w:w="5046" w:type="dxa"/>
          </w:tcPr>
          <w:p w:rsidR="0020013E" w:rsidRDefault="0020013E">
            <w:pPr>
              <w:pStyle w:val="ConsPlusNormal"/>
            </w:pPr>
            <w:r>
              <w:t>Финансовая эффективность проекта</w:t>
            </w:r>
          </w:p>
        </w:tc>
        <w:tc>
          <w:tcPr>
            <w:tcW w:w="3458" w:type="dxa"/>
          </w:tcPr>
          <w:p w:rsidR="0020013E" w:rsidRDefault="0020013E">
            <w:pPr>
              <w:pStyle w:val="ConsPlusNormal"/>
            </w:pPr>
          </w:p>
        </w:tc>
      </w:tr>
      <w:tr w:rsidR="0020013E">
        <w:tc>
          <w:tcPr>
            <w:tcW w:w="548" w:type="dxa"/>
          </w:tcPr>
          <w:p w:rsidR="0020013E" w:rsidRDefault="0020013E">
            <w:pPr>
              <w:pStyle w:val="ConsPlusNormal"/>
              <w:jc w:val="center"/>
            </w:pPr>
            <w:r>
              <w:t>5</w:t>
            </w:r>
          </w:p>
        </w:tc>
        <w:tc>
          <w:tcPr>
            <w:tcW w:w="5046" w:type="dxa"/>
          </w:tcPr>
          <w:p w:rsidR="0020013E" w:rsidRDefault="0020013E">
            <w:pPr>
              <w:pStyle w:val="ConsPlusNormal"/>
            </w:pPr>
            <w:r>
              <w:t>Территория реализации проекта</w:t>
            </w:r>
          </w:p>
        </w:tc>
        <w:tc>
          <w:tcPr>
            <w:tcW w:w="3458" w:type="dxa"/>
          </w:tcPr>
          <w:p w:rsidR="0020013E" w:rsidRDefault="0020013E">
            <w:pPr>
              <w:pStyle w:val="ConsPlusNormal"/>
            </w:pPr>
          </w:p>
        </w:tc>
      </w:tr>
      <w:tr w:rsidR="0020013E">
        <w:tc>
          <w:tcPr>
            <w:tcW w:w="548" w:type="dxa"/>
          </w:tcPr>
          <w:p w:rsidR="0020013E" w:rsidRDefault="0020013E">
            <w:pPr>
              <w:pStyle w:val="ConsPlusNormal"/>
              <w:jc w:val="center"/>
            </w:pPr>
            <w:r>
              <w:t>6</w:t>
            </w:r>
          </w:p>
        </w:tc>
        <w:tc>
          <w:tcPr>
            <w:tcW w:w="5046" w:type="dxa"/>
          </w:tcPr>
          <w:p w:rsidR="0020013E" w:rsidRDefault="0020013E">
            <w:pPr>
              <w:pStyle w:val="ConsPlusNormal"/>
            </w:pPr>
            <w:r>
              <w:t>Использование механизмов волонтерства</w:t>
            </w:r>
          </w:p>
        </w:tc>
        <w:tc>
          <w:tcPr>
            <w:tcW w:w="3458" w:type="dxa"/>
          </w:tcPr>
          <w:p w:rsidR="0020013E" w:rsidRDefault="0020013E">
            <w:pPr>
              <w:pStyle w:val="ConsPlusNormal"/>
            </w:pPr>
          </w:p>
        </w:tc>
      </w:tr>
      <w:tr w:rsidR="0020013E">
        <w:tc>
          <w:tcPr>
            <w:tcW w:w="548" w:type="dxa"/>
          </w:tcPr>
          <w:p w:rsidR="0020013E" w:rsidRDefault="0020013E">
            <w:pPr>
              <w:pStyle w:val="ConsPlusNormal"/>
              <w:jc w:val="center"/>
            </w:pPr>
            <w:r>
              <w:t>7</w:t>
            </w:r>
          </w:p>
        </w:tc>
        <w:tc>
          <w:tcPr>
            <w:tcW w:w="5046" w:type="dxa"/>
          </w:tcPr>
          <w:p w:rsidR="0020013E" w:rsidRDefault="0020013E">
            <w:pPr>
              <w:pStyle w:val="ConsPlusNormal"/>
            </w:pPr>
            <w:r>
              <w:t>Использование благотворительности</w:t>
            </w:r>
          </w:p>
        </w:tc>
        <w:tc>
          <w:tcPr>
            <w:tcW w:w="3458" w:type="dxa"/>
          </w:tcPr>
          <w:p w:rsidR="0020013E" w:rsidRDefault="0020013E">
            <w:pPr>
              <w:pStyle w:val="ConsPlusNormal"/>
            </w:pPr>
          </w:p>
        </w:tc>
      </w:tr>
      <w:tr w:rsidR="0020013E">
        <w:tc>
          <w:tcPr>
            <w:tcW w:w="548" w:type="dxa"/>
          </w:tcPr>
          <w:p w:rsidR="0020013E" w:rsidRDefault="0020013E">
            <w:pPr>
              <w:pStyle w:val="ConsPlusNormal"/>
              <w:jc w:val="center"/>
            </w:pPr>
            <w:r>
              <w:t>8</w:t>
            </w:r>
          </w:p>
        </w:tc>
        <w:tc>
          <w:tcPr>
            <w:tcW w:w="5046" w:type="dxa"/>
          </w:tcPr>
          <w:p w:rsidR="0020013E" w:rsidRDefault="0020013E">
            <w:pPr>
              <w:pStyle w:val="ConsPlusNormal"/>
            </w:pPr>
            <w:r>
              <w:t>Использование механизмов социального партнерства</w:t>
            </w:r>
          </w:p>
        </w:tc>
        <w:tc>
          <w:tcPr>
            <w:tcW w:w="3458" w:type="dxa"/>
          </w:tcPr>
          <w:p w:rsidR="0020013E" w:rsidRDefault="0020013E">
            <w:pPr>
              <w:pStyle w:val="ConsPlusNormal"/>
            </w:pPr>
          </w:p>
        </w:tc>
      </w:tr>
      <w:tr w:rsidR="0020013E">
        <w:tc>
          <w:tcPr>
            <w:tcW w:w="548" w:type="dxa"/>
          </w:tcPr>
          <w:p w:rsidR="0020013E" w:rsidRDefault="0020013E">
            <w:pPr>
              <w:pStyle w:val="ConsPlusNormal"/>
              <w:jc w:val="center"/>
            </w:pPr>
            <w:r>
              <w:t>9</w:t>
            </w:r>
          </w:p>
        </w:tc>
        <w:tc>
          <w:tcPr>
            <w:tcW w:w="5046" w:type="dxa"/>
          </w:tcPr>
          <w:p w:rsidR="0020013E" w:rsidRDefault="0020013E">
            <w:pPr>
              <w:pStyle w:val="ConsPlusNormal"/>
            </w:pPr>
            <w:r>
              <w:t>Объемы внебюджетного финансирования</w:t>
            </w:r>
          </w:p>
        </w:tc>
        <w:tc>
          <w:tcPr>
            <w:tcW w:w="3458" w:type="dxa"/>
          </w:tcPr>
          <w:p w:rsidR="0020013E" w:rsidRDefault="0020013E">
            <w:pPr>
              <w:pStyle w:val="ConsPlusNormal"/>
            </w:pPr>
          </w:p>
        </w:tc>
      </w:tr>
      <w:tr w:rsidR="0020013E">
        <w:tc>
          <w:tcPr>
            <w:tcW w:w="548" w:type="dxa"/>
          </w:tcPr>
          <w:p w:rsidR="0020013E" w:rsidRDefault="0020013E">
            <w:pPr>
              <w:pStyle w:val="ConsPlusNormal"/>
              <w:jc w:val="center"/>
            </w:pPr>
            <w:r>
              <w:t>10</w:t>
            </w:r>
          </w:p>
        </w:tc>
        <w:tc>
          <w:tcPr>
            <w:tcW w:w="5046" w:type="dxa"/>
          </w:tcPr>
          <w:p w:rsidR="0020013E" w:rsidRDefault="0020013E">
            <w:pPr>
              <w:pStyle w:val="ConsPlusNormal"/>
            </w:pPr>
            <w:r>
              <w:t>Информационная поддержка проекта</w:t>
            </w:r>
          </w:p>
        </w:tc>
        <w:tc>
          <w:tcPr>
            <w:tcW w:w="3458" w:type="dxa"/>
          </w:tcPr>
          <w:p w:rsidR="0020013E" w:rsidRDefault="0020013E">
            <w:pPr>
              <w:pStyle w:val="ConsPlusNormal"/>
            </w:pPr>
          </w:p>
        </w:tc>
      </w:tr>
    </w:tbl>
    <w:p w:rsidR="0020013E" w:rsidRDefault="0020013E">
      <w:pPr>
        <w:pStyle w:val="ConsPlusNormal"/>
        <w:jc w:val="both"/>
      </w:pPr>
    </w:p>
    <w:p w:rsidR="0020013E" w:rsidRDefault="0020013E">
      <w:pPr>
        <w:pStyle w:val="ConsPlusNormal"/>
        <w:jc w:val="center"/>
      </w:pPr>
    </w:p>
    <w:p w:rsidR="0020013E" w:rsidRDefault="0020013E">
      <w:pPr>
        <w:pStyle w:val="ConsPlusNormal"/>
        <w:jc w:val="center"/>
      </w:pPr>
    </w:p>
    <w:p w:rsidR="0020013E" w:rsidRDefault="0020013E">
      <w:pPr>
        <w:pStyle w:val="ConsPlusNormal"/>
        <w:jc w:val="center"/>
      </w:pPr>
    </w:p>
    <w:p w:rsidR="0020013E" w:rsidRDefault="0020013E">
      <w:pPr>
        <w:pStyle w:val="ConsPlusNormal"/>
        <w:jc w:val="right"/>
      </w:pPr>
    </w:p>
    <w:p w:rsidR="0020013E" w:rsidRDefault="0020013E">
      <w:pPr>
        <w:pStyle w:val="ConsPlusNormal"/>
        <w:jc w:val="right"/>
        <w:outlineLvl w:val="1"/>
      </w:pPr>
      <w:r>
        <w:t>Приложение N 3</w:t>
      </w:r>
    </w:p>
    <w:p w:rsidR="0020013E" w:rsidRDefault="0020013E">
      <w:pPr>
        <w:pStyle w:val="ConsPlusNormal"/>
        <w:jc w:val="right"/>
      </w:pPr>
      <w:r>
        <w:t>к Положению о конкурсе "Лучший</w:t>
      </w:r>
    </w:p>
    <w:p w:rsidR="0020013E" w:rsidRDefault="0020013E">
      <w:pPr>
        <w:pStyle w:val="ConsPlusNormal"/>
        <w:jc w:val="right"/>
      </w:pPr>
      <w:r>
        <w:t>проект ТОС городского округа</w:t>
      </w:r>
    </w:p>
    <w:p w:rsidR="0020013E" w:rsidRDefault="0020013E">
      <w:pPr>
        <w:pStyle w:val="ConsPlusNormal"/>
        <w:jc w:val="right"/>
      </w:pPr>
      <w:r>
        <w:t>"Город Архангельск"</w:t>
      </w:r>
    </w:p>
    <w:p w:rsidR="0020013E" w:rsidRDefault="0020013E">
      <w:pPr>
        <w:pStyle w:val="ConsPlusNormal"/>
        <w:jc w:val="right"/>
      </w:pPr>
    </w:p>
    <w:p w:rsidR="0020013E" w:rsidRDefault="0020013E">
      <w:pPr>
        <w:pStyle w:val="ConsPlusTitle"/>
        <w:jc w:val="center"/>
      </w:pPr>
      <w:bookmarkStart w:id="5" w:name="P218"/>
      <w:bookmarkEnd w:id="5"/>
      <w:r>
        <w:t>ОЦЕНОЧНЫЙ ЛИСТ</w:t>
      </w:r>
    </w:p>
    <w:p w:rsidR="0020013E" w:rsidRDefault="002001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71"/>
        <w:gridCol w:w="3742"/>
        <w:gridCol w:w="1134"/>
        <w:gridCol w:w="1134"/>
      </w:tblGrid>
      <w:tr w:rsidR="0020013E">
        <w:tc>
          <w:tcPr>
            <w:tcW w:w="3039" w:type="dxa"/>
            <w:gridSpan w:val="2"/>
          </w:tcPr>
          <w:p w:rsidR="0020013E" w:rsidRDefault="0020013E">
            <w:pPr>
              <w:pStyle w:val="ConsPlusNormal"/>
            </w:pPr>
            <w:r>
              <w:t>Фамилия, имя, отчество члена конкурсной комиссии</w:t>
            </w:r>
          </w:p>
        </w:tc>
        <w:tc>
          <w:tcPr>
            <w:tcW w:w="6010" w:type="dxa"/>
            <w:gridSpan w:val="3"/>
          </w:tcPr>
          <w:p w:rsidR="0020013E" w:rsidRDefault="0020013E">
            <w:pPr>
              <w:pStyle w:val="ConsPlusNormal"/>
            </w:pPr>
          </w:p>
        </w:tc>
      </w:tr>
      <w:tr w:rsidR="0020013E">
        <w:tc>
          <w:tcPr>
            <w:tcW w:w="3039" w:type="dxa"/>
            <w:gridSpan w:val="2"/>
          </w:tcPr>
          <w:p w:rsidR="0020013E" w:rsidRDefault="0020013E">
            <w:pPr>
              <w:pStyle w:val="ConsPlusNormal"/>
            </w:pPr>
            <w:r>
              <w:t>Конкурс</w:t>
            </w:r>
          </w:p>
        </w:tc>
        <w:tc>
          <w:tcPr>
            <w:tcW w:w="6010" w:type="dxa"/>
            <w:gridSpan w:val="3"/>
          </w:tcPr>
          <w:p w:rsidR="0020013E" w:rsidRDefault="0020013E">
            <w:pPr>
              <w:pStyle w:val="ConsPlusNormal"/>
            </w:pPr>
            <w:r>
              <w:t>Конкурс "Лучший проект ТОС городского округа "Город Архангельск"</w:t>
            </w:r>
          </w:p>
        </w:tc>
      </w:tr>
      <w:tr w:rsidR="0020013E">
        <w:tc>
          <w:tcPr>
            <w:tcW w:w="568" w:type="dxa"/>
            <w:vMerge w:val="restart"/>
          </w:tcPr>
          <w:p w:rsidR="0020013E" w:rsidRDefault="0020013E">
            <w:pPr>
              <w:pStyle w:val="ConsPlusNormal"/>
              <w:jc w:val="center"/>
            </w:pPr>
            <w:r>
              <w:t>N п/п</w:t>
            </w:r>
          </w:p>
        </w:tc>
        <w:tc>
          <w:tcPr>
            <w:tcW w:w="6213" w:type="dxa"/>
            <w:gridSpan w:val="2"/>
            <w:vMerge w:val="restart"/>
          </w:tcPr>
          <w:p w:rsidR="0020013E" w:rsidRDefault="0020013E">
            <w:pPr>
              <w:pStyle w:val="ConsPlusNormal"/>
              <w:jc w:val="center"/>
            </w:pPr>
            <w:r>
              <w:t>Наименование критерия</w:t>
            </w:r>
          </w:p>
        </w:tc>
        <w:tc>
          <w:tcPr>
            <w:tcW w:w="2268" w:type="dxa"/>
            <w:gridSpan w:val="2"/>
          </w:tcPr>
          <w:p w:rsidR="0020013E" w:rsidRDefault="0020013E">
            <w:pPr>
              <w:pStyle w:val="ConsPlusNormal"/>
              <w:jc w:val="center"/>
            </w:pPr>
            <w:r>
              <w:t>Балльная оценка критерия</w:t>
            </w:r>
          </w:p>
        </w:tc>
      </w:tr>
      <w:tr w:rsidR="0020013E">
        <w:tc>
          <w:tcPr>
            <w:tcW w:w="568" w:type="dxa"/>
            <w:vMerge/>
          </w:tcPr>
          <w:p w:rsidR="0020013E" w:rsidRDefault="0020013E">
            <w:pPr>
              <w:spacing w:after="1" w:line="0" w:lineRule="atLeast"/>
            </w:pPr>
          </w:p>
        </w:tc>
        <w:tc>
          <w:tcPr>
            <w:tcW w:w="6213" w:type="dxa"/>
            <w:gridSpan w:val="2"/>
            <w:vMerge/>
          </w:tcPr>
          <w:p w:rsidR="0020013E" w:rsidRDefault="0020013E">
            <w:pPr>
              <w:spacing w:after="1" w:line="0" w:lineRule="atLeast"/>
            </w:pPr>
          </w:p>
        </w:tc>
        <w:tc>
          <w:tcPr>
            <w:tcW w:w="1134" w:type="dxa"/>
          </w:tcPr>
          <w:p w:rsidR="0020013E" w:rsidRDefault="0020013E">
            <w:pPr>
              <w:pStyle w:val="ConsPlusNormal"/>
              <w:jc w:val="center"/>
            </w:pPr>
            <w:r>
              <w:t>проект 1</w:t>
            </w:r>
          </w:p>
        </w:tc>
        <w:tc>
          <w:tcPr>
            <w:tcW w:w="1134" w:type="dxa"/>
          </w:tcPr>
          <w:p w:rsidR="0020013E" w:rsidRDefault="0020013E">
            <w:pPr>
              <w:pStyle w:val="ConsPlusNormal"/>
              <w:jc w:val="center"/>
            </w:pPr>
            <w:r>
              <w:t>проект...</w:t>
            </w:r>
          </w:p>
        </w:tc>
      </w:tr>
      <w:tr w:rsidR="0020013E">
        <w:tc>
          <w:tcPr>
            <w:tcW w:w="568" w:type="dxa"/>
          </w:tcPr>
          <w:p w:rsidR="0020013E" w:rsidRDefault="0020013E">
            <w:pPr>
              <w:pStyle w:val="ConsPlusNormal"/>
              <w:jc w:val="center"/>
            </w:pPr>
            <w:r>
              <w:t>1</w:t>
            </w:r>
          </w:p>
        </w:tc>
        <w:tc>
          <w:tcPr>
            <w:tcW w:w="6213" w:type="dxa"/>
            <w:gridSpan w:val="2"/>
          </w:tcPr>
          <w:p w:rsidR="0020013E" w:rsidRDefault="0020013E">
            <w:pPr>
              <w:pStyle w:val="ConsPlusNormal"/>
            </w:pPr>
            <w:r>
              <w:t>Масштаб проделанных по проекту работ</w:t>
            </w:r>
          </w:p>
        </w:tc>
        <w:tc>
          <w:tcPr>
            <w:tcW w:w="1134" w:type="dxa"/>
          </w:tcPr>
          <w:p w:rsidR="0020013E" w:rsidRDefault="0020013E">
            <w:pPr>
              <w:pStyle w:val="ConsPlusNormal"/>
            </w:pPr>
          </w:p>
        </w:tc>
        <w:tc>
          <w:tcPr>
            <w:tcW w:w="1134" w:type="dxa"/>
          </w:tcPr>
          <w:p w:rsidR="0020013E" w:rsidRDefault="0020013E">
            <w:pPr>
              <w:pStyle w:val="ConsPlusNormal"/>
            </w:pPr>
          </w:p>
        </w:tc>
      </w:tr>
      <w:tr w:rsidR="0020013E">
        <w:tc>
          <w:tcPr>
            <w:tcW w:w="568" w:type="dxa"/>
          </w:tcPr>
          <w:p w:rsidR="0020013E" w:rsidRDefault="0020013E">
            <w:pPr>
              <w:pStyle w:val="ConsPlusNormal"/>
              <w:jc w:val="center"/>
            </w:pPr>
            <w:r>
              <w:t>2</w:t>
            </w:r>
          </w:p>
        </w:tc>
        <w:tc>
          <w:tcPr>
            <w:tcW w:w="6213" w:type="dxa"/>
            <w:gridSpan w:val="2"/>
          </w:tcPr>
          <w:p w:rsidR="0020013E" w:rsidRDefault="0020013E">
            <w:pPr>
              <w:pStyle w:val="ConsPlusNormal"/>
            </w:pPr>
            <w:r>
              <w:t>Оценка качества проведенных работ</w:t>
            </w:r>
          </w:p>
        </w:tc>
        <w:tc>
          <w:tcPr>
            <w:tcW w:w="1134" w:type="dxa"/>
          </w:tcPr>
          <w:p w:rsidR="0020013E" w:rsidRDefault="0020013E">
            <w:pPr>
              <w:pStyle w:val="ConsPlusNormal"/>
            </w:pPr>
          </w:p>
        </w:tc>
        <w:tc>
          <w:tcPr>
            <w:tcW w:w="1134" w:type="dxa"/>
          </w:tcPr>
          <w:p w:rsidR="0020013E" w:rsidRDefault="0020013E">
            <w:pPr>
              <w:pStyle w:val="ConsPlusNormal"/>
            </w:pPr>
          </w:p>
        </w:tc>
      </w:tr>
      <w:tr w:rsidR="0020013E">
        <w:tc>
          <w:tcPr>
            <w:tcW w:w="568" w:type="dxa"/>
          </w:tcPr>
          <w:p w:rsidR="0020013E" w:rsidRDefault="0020013E">
            <w:pPr>
              <w:pStyle w:val="ConsPlusNormal"/>
              <w:jc w:val="center"/>
            </w:pPr>
            <w:r>
              <w:lastRenderedPageBreak/>
              <w:t>3</w:t>
            </w:r>
          </w:p>
        </w:tc>
        <w:tc>
          <w:tcPr>
            <w:tcW w:w="6213" w:type="dxa"/>
            <w:gridSpan w:val="2"/>
          </w:tcPr>
          <w:p w:rsidR="0020013E" w:rsidRDefault="0020013E">
            <w:pPr>
              <w:pStyle w:val="ConsPlusNormal"/>
            </w:pPr>
            <w:r>
              <w:t>Финансовая эффективность проекта (финансовые последствия для бюджетной системы Российской Федерации, финансовые последствия для участников проекта, финансовые затраты на содержание объектов, образованных в результате реализации проекта)</w:t>
            </w:r>
          </w:p>
        </w:tc>
        <w:tc>
          <w:tcPr>
            <w:tcW w:w="1134" w:type="dxa"/>
          </w:tcPr>
          <w:p w:rsidR="0020013E" w:rsidRDefault="0020013E">
            <w:pPr>
              <w:pStyle w:val="ConsPlusNormal"/>
            </w:pPr>
          </w:p>
        </w:tc>
        <w:tc>
          <w:tcPr>
            <w:tcW w:w="1134" w:type="dxa"/>
          </w:tcPr>
          <w:p w:rsidR="0020013E" w:rsidRDefault="0020013E">
            <w:pPr>
              <w:pStyle w:val="ConsPlusNormal"/>
            </w:pPr>
          </w:p>
        </w:tc>
      </w:tr>
      <w:tr w:rsidR="0020013E">
        <w:tc>
          <w:tcPr>
            <w:tcW w:w="568" w:type="dxa"/>
          </w:tcPr>
          <w:p w:rsidR="0020013E" w:rsidRDefault="0020013E">
            <w:pPr>
              <w:pStyle w:val="ConsPlusNormal"/>
              <w:jc w:val="center"/>
            </w:pPr>
            <w:r>
              <w:t>4</w:t>
            </w:r>
          </w:p>
        </w:tc>
        <w:tc>
          <w:tcPr>
            <w:tcW w:w="6213" w:type="dxa"/>
            <w:gridSpan w:val="2"/>
          </w:tcPr>
          <w:p w:rsidR="0020013E" w:rsidRDefault="0020013E">
            <w:pPr>
              <w:pStyle w:val="ConsPlusNormal"/>
            </w:pPr>
            <w:r>
              <w:t>Территория реализации проекта (результатами проекта могут воспользоваться все жители населенного пункта, а не только те, которые проживают на территории ТОС)</w:t>
            </w:r>
          </w:p>
        </w:tc>
        <w:tc>
          <w:tcPr>
            <w:tcW w:w="1134" w:type="dxa"/>
          </w:tcPr>
          <w:p w:rsidR="0020013E" w:rsidRDefault="0020013E">
            <w:pPr>
              <w:pStyle w:val="ConsPlusNormal"/>
            </w:pPr>
          </w:p>
        </w:tc>
        <w:tc>
          <w:tcPr>
            <w:tcW w:w="1134" w:type="dxa"/>
          </w:tcPr>
          <w:p w:rsidR="0020013E" w:rsidRDefault="0020013E">
            <w:pPr>
              <w:pStyle w:val="ConsPlusNormal"/>
            </w:pPr>
          </w:p>
        </w:tc>
      </w:tr>
      <w:tr w:rsidR="0020013E">
        <w:tc>
          <w:tcPr>
            <w:tcW w:w="568" w:type="dxa"/>
          </w:tcPr>
          <w:p w:rsidR="0020013E" w:rsidRDefault="0020013E">
            <w:pPr>
              <w:pStyle w:val="ConsPlusNormal"/>
              <w:jc w:val="center"/>
            </w:pPr>
            <w:r>
              <w:t>5</w:t>
            </w:r>
          </w:p>
        </w:tc>
        <w:tc>
          <w:tcPr>
            <w:tcW w:w="6213" w:type="dxa"/>
            <w:gridSpan w:val="2"/>
          </w:tcPr>
          <w:p w:rsidR="0020013E" w:rsidRDefault="0020013E">
            <w:pPr>
              <w:pStyle w:val="ConsPlusNormal"/>
            </w:pPr>
            <w:r>
              <w:t>Использование механизмов волонтерства (привлечение жителей территории, на которой осуществляется проект, к выполнению определенного перечня работ на безвозмездной основе)</w:t>
            </w:r>
          </w:p>
        </w:tc>
        <w:tc>
          <w:tcPr>
            <w:tcW w:w="1134" w:type="dxa"/>
          </w:tcPr>
          <w:p w:rsidR="0020013E" w:rsidRDefault="0020013E">
            <w:pPr>
              <w:pStyle w:val="ConsPlusNormal"/>
            </w:pPr>
          </w:p>
        </w:tc>
        <w:tc>
          <w:tcPr>
            <w:tcW w:w="1134" w:type="dxa"/>
          </w:tcPr>
          <w:p w:rsidR="0020013E" w:rsidRDefault="0020013E">
            <w:pPr>
              <w:pStyle w:val="ConsPlusNormal"/>
            </w:pPr>
          </w:p>
        </w:tc>
      </w:tr>
      <w:tr w:rsidR="0020013E">
        <w:tc>
          <w:tcPr>
            <w:tcW w:w="568" w:type="dxa"/>
          </w:tcPr>
          <w:p w:rsidR="0020013E" w:rsidRDefault="0020013E">
            <w:pPr>
              <w:pStyle w:val="ConsPlusNormal"/>
              <w:jc w:val="center"/>
            </w:pPr>
            <w:r>
              <w:t>6</w:t>
            </w:r>
          </w:p>
        </w:tc>
        <w:tc>
          <w:tcPr>
            <w:tcW w:w="6213" w:type="dxa"/>
            <w:gridSpan w:val="2"/>
          </w:tcPr>
          <w:p w:rsidR="0020013E" w:rsidRDefault="0020013E">
            <w:pPr>
              <w:pStyle w:val="ConsPlusNormal"/>
            </w:pPr>
            <w:r>
              <w:t>Использование благотворительности (привлечение средств спонсоров и бизнес-партнеров)</w:t>
            </w:r>
          </w:p>
        </w:tc>
        <w:tc>
          <w:tcPr>
            <w:tcW w:w="1134" w:type="dxa"/>
          </w:tcPr>
          <w:p w:rsidR="0020013E" w:rsidRDefault="0020013E">
            <w:pPr>
              <w:pStyle w:val="ConsPlusNormal"/>
            </w:pPr>
          </w:p>
        </w:tc>
        <w:tc>
          <w:tcPr>
            <w:tcW w:w="1134" w:type="dxa"/>
          </w:tcPr>
          <w:p w:rsidR="0020013E" w:rsidRDefault="0020013E">
            <w:pPr>
              <w:pStyle w:val="ConsPlusNormal"/>
            </w:pPr>
          </w:p>
        </w:tc>
      </w:tr>
      <w:tr w:rsidR="0020013E">
        <w:tc>
          <w:tcPr>
            <w:tcW w:w="568" w:type="dxa"/>
          </w:tcPr>
          <w:p w:rsidR="0020013E" w:rsidRDefault="0020013E">
            <w:pPr>
              <w:pStyle w:val="ConsPlusNormal"/>
              <w:jc w:val="center"/>
            </w:pPr>
            <w:r>
              <w:t>7</w:t>
            </w:r>
          </w:p>
        </w:tc>
        <w:tc>
          <w:tcPr>
            <w:tcW w:w="6213" w:type="dxa"/>
            <w:gridSpan w:val="2"/>
          </w:tcPr>
          <w:p w:rsidR="0020013E" w:rsidRDefault="0020013E">
            <w:pPr>
              <w:pStyle w:val="ConsPlusNormal"/>
            </w:pPr>
            <w:r>
              <w:t>Использование механизмов социального партнерства (взаимодействие с органами государственной власти Архангельской области, органами местного самоуправления муниципальных образований Архангельской области, организациями и учреждениями, действующими на территории осуществления проекта)</w:t>
            </w:r>
          </w:p>
        </w:tc>
        <w:tc>
          <w:tcPr>
            <w:tcW w:w="1134" w:type="dxa"/>
          </w:tcPr>
          <w:p w:rsidR="0020013E" w:rsidRDefault="0020013E">
            <w:pPr>
              <w:pStyle w:val="ConsPlusNormal"/>
            </w:pPr>
          </w:p>
        </w:tc>
        <w:tc>
          <w:tcPr>
            <w:tcW w:w="1134" w:type="dxa"/>
          </w:tcPr>
          <w:p w:rsidR="0020013E" w:rsidRDefault="0020013E">
            <w:pPr>
              <w:pStyle w:val="ConsPlusNormal"/>
            </w:pPr>
          </w:p>
        </w:tc>
      </w:tr>
      <w:tr w:rsidR="0020013E">
        <w:tc>
          <w:tcPr>
            <w:tcW w:w="568" w:type="dxa"/>
          </w:tcPr>
          <w:p w:rsidR="0020013E" w:rsidRDefault="0020013E">
            <w:pPr>
              <w:pStyle w:val="ConsPlusNormal"/>
              <w:jc w:val="center"/>
            </w:pPr>
            <w:r>
              <w:t>8</w:t>
            </w:r>
          </w:p>
        </w:tc>
        <w:tc>
          <w:tcPr>
            <w:tcW w:w="6213" w:type="dxa"/>
            <w:gridSpan w:val="2"/>
          </w:tcPr>
          <w:p w:rsidR="0020013E" w:rsidRDefault="0020013E">
            <w:pPr>
              <w:pStyle w:val="ConsPlusNormal"/>
            </w:pPr>
            <w:r>
              <w:t>Объемы внебюджетного финансирования проекта</w:t>
            </w:r>
          </w:p>
        </w:tc>
        <w:tc>
          <w:tcPr>
            <w:tcW w:w="1134" w:type="dxa"/>
          </w:tcPr>
          <w:p w:rsidR="0020013E" w:rsidRDefault="0020013E">
            <w:pPr>
              <w:pStyle w:val="ConsPlusNormal"/>
            </w:pPr>
          </w:p>
        </w:tc>
        <w:tc>
          <w:tcPr>
            <w:tcW w:w="1134" w:type="dxa"/>
          </w:tcPr>
          <w:p w:rsidR="0020013E" w:rsidRDefault="0020013E">
            <w:pPr>
              <w:pStyle w:val="ConsPlusNormal"/>
            </w:pPr>
          </w:p>
        </w:tc>
      </w:tr>
      <w:tr w:rsidR="0020013E">
        <w:tc>
          <w:tcPr>
            <w:tcW w:w="568" w:type="dxa"/>
          </w:tcPr>
          <w:p w:rsidR="0020013E" w:rsidRDefault="0020013E">
            <w:pPr>
              <w:pStyle w:val="ConsPlusNormal"/>
              <w:jc w:val="center"/>
            </w:pPr>
            <w:r>
              <w:t>9</w:t>
            </w:r>
          </w:p>
        </w:tc>
        <w:tc>
          <w:tcPr>
            <w:tcW w:w="6213" w:type="dxa"/>
            <w:gridSpan w:val="2"/>
          </w:tcPr>
          <w:p w:rsidR="0020013E" w:rsidRDefault="0020013E">
            <w:pPr>
              <w:pStyle w:val="ConsPlusNormal"/>
            </w:pPr>
            <w:r>
              <w:t>Информационная поддержка проекта (наличие информационного контента в социальных сетях, количество информационных сообщений о проекте в средствах массовой информации)</w:t>
            </w:r>
          </w:p>
        </w:tc>
        <w:tc>
          <w:tcPr>
            <w:tcW w:w="1134" w:type="dxa"/>
          </w:tcPr>
          <w:p w:rsidR="0020013E" w:rsidRDefault="0020013E">
            <w:pPr>
              <w:pStyle w:val="ConsPlusNormal"/>
            </w:pPr>
          </w:p>
        </w:tc>
        <w:tc>
          <w:tcPr>
            <w:tcW w:w="1134" w:type="dxa"/>
          </w:tcPr>
          <w:p w:rsidR="0020013E" w:rsidRDefault="0020013E">
            <w:pPr>
              <w:pStyle w:val="ConsPlusNormal"/>
            </w:pPr>
          </w:p>
        </w:tc>
      </w:tr>
      <w:tr w:rsidR="0020013E">
        <w:tc>
          <w:tcPr>
            <w:tcW w:w="6781" w:type="dxa"/>
            <w:gridSpan w:val="3"/>
          </w:tcPr>
          <w:p w:rsidR="0020013E" w:rsidRDefault="0020013E">
            <w:pPr>
              <w:pStyle w:val="ConsPlusNormal"/>
            </w:pPr>
            <w:r>
              <w:t>Итого</w:t>
            </w:r>
          </w:p>
        </w:tc>
        <w:tc>
          <w:tcPr>
            <w:tcW w:w="1134" w:type="dxa"/>
          </w:tcPr>
          <w:p w:rsidR="0020013E" w:rsidRDefault="0020013E">
            <w:pPr>
              <w:pStyle w:val="ConsPlusNormal"/>
            </w:pPr>
          </w:p>
        </w:tc>
        <w:tc>
          <w:tcPr>
            <w:tcW w:w="1134" w:type="dxa"/>
          </w:tcPr>
          <w:p w:rsidR="0020013E" w:rsidRDefault="0020013E">
            <w:pPr>
              <w:pStyle w:val="ConsPlusNormal"/>
            </w:pPr>
          </w:p>
        </w:tc>
      </w:tr>
    </w:tbl>
    <w:p w:rsidR="0020013E" w:rsidRDefault="0020013E">
      <w:pPr>
        <w:pStyle w:val="ConsPlusNormal"/>
        <w:jc w:val="both"/>
      </w:pPr>
    </w:p>
    <w:p w:rsidR="0020013E" w:rsidRDefault="0020013E">
      <w:pPr>
        <w:pStyle w:val="ConsPlusNonformat"/>
        <w:jc w:val="both"/>
      </w:pPr>
      <w:r>
        <w:t>_______________________________________   ____________________</w:t>
      </w:r>
    </w:p>
    <w:p w:rsidR="0020013E" w:rsidRDefault="0020013E">
      <w:pPr>
        <w:pStyle w:val="ConsPlusNonformat"/>
        <w:jc w:val="both"/>
      </w:pPr>
      <w:r>
        <w:t xml:space="preserve">  (подпись члена конкурсной комиссии)            (дата)</w:t>
      </w:r>
    </w:p>
    <w:p w:rsidR="0020013E" w:rsidRDefault="0020013E">
      <w:pPr>
        <w:pStyle w:val="ConsPlusNormal"/>
        <w:jc w:val="both"/>
      </w:pPr>
    </w:p>
    <w:p w:rsidR="0020013E" w:rsidRDefault="0020013E">
      <w:pPr>
        <w:pStyle w:val="ConsPlusNormal"/>
        <w:jc w:val="center"/>
      </w:pPr>
    </w:p>
    <w:p w:rsidR="0020013E" w:rsidRDefault="0020013E">
      <w:pPr>
        <w:pStyle w:val="ConsPlusNormal"/>
        <w:jc w:val="center"/>
      </w:pPr>
    </w:p>
    <w:p w:rsidR="0020013E" w:rsidRDefault="0020013E">
      <w:pPr>
        <w:pStyle w:val="ConsPlusNormal"/>
        <w:jc w:val="center"/>
      </w:pPr>
    </w:p>
    <w:p w:rsidR="0020013E" w:rsidRDefault="0020013E">
      <w:pPr>
        <w:pStyle w:val="ConsPlusNormal"/>
        <w:jc w:val="center"/>
      </w:pPr>
    </w:p>
    <w:p w:rsidR="0020013E" w:rsidRDefault="0020013E">
      <w:pPr>
        <w:pStyle w:val="ConsPlusNormal"/>
        <w:jc w:val="right"/>
        <w:outlineLvl w:val="0"/>
      </w:pPr>
      <w:r>
        <w:t>Утвержден</w:t>
      </w:r>
    </w:p>
    <w:p w:rsidR="0020013E" w:rsidRDefault="0020013E">
      <w:pPr>
        <w:pStyle w:val="ConsPlusNormal"/>
        <w:jc w:val="right"/>
      </w:pPr>
      <w:r>
        <w:t>постановлением Администрации</w:t>
      </w:r>
    </w:p>
    <w:p w:rsidR="0020013E" w:rsidRDefault="0020013E">
      <w:pPr>
        <w:pStyle w:val="ConsPlusNormal"/>
        <w:jc w:val="right"/>
      </w:pPr>
      <w:r>
        <w:t>городского округа "Город Архангельск"</w:t>
      </w:r>
    </w:p>
    <w:p w:rsidR="0020013E" w:rsidRDefault="0020013E">
      <w:pPr>
        <w:pStyle w:val="ConsPlusNormal"/>
        <w:jc w:val="right"/>
      </w:pPr>
      <w:r>
        <w:t>от 08.11.2021 N 2234</w:t>
      </w:r>
    </w:p>
    <w:p w:rsidR="0020013E" w:rsidRDefault="0020013E">
      <w:pPr>
        <w:pStyle w:val="ConsPlusNormal"/>
        <w:jc w:val="center"/>
      </w:pPr>
    </w:p>
    <w:p w:rsidR="0020013E" w:rsidRDefault="0020013E">
      <w:pPr>
        <w:pStyle w:val="ConsPlusTitle"/>
        <w:jc w:val="center"/>
      </w:pPr>
      <w:bookmarkStart w:id="6" w:name="P281"/>
      <w:bookmarkEnd w:id="6"/>
      <w:r>
        <w:t>СОСТАВ</w:t>
      </w:r>
    </w:p>
    <w:p w:rsidR="0020013E" w:rsidRDefault="0020013E">
      <w:pPr>
        <w:pStyle w:val="ConsPlusTitle"/>
        <w:jc w:val="center"/>
      </w:pPr>
      <w:r>
        <w:t>КОНКУРСНОЙ КОМИССИИ ПО ПРОВЕДЕНИЮ КОНКУРСА "ЛУЧШИЙ</w:t>
      </w:r>
    </w:p>
    <w:p w:rsidR="0020013E" w:rsidRDefault="0020013E">
      <w:pPr>
        <w:pStyle w:val="ConsPlusTitle"/>
        <w:jc w:val="center"/>
      </w:pPr>
      <w:r>
        <w:t>ПРОЕКТ ТОС ГОРОДСКОГО ОКРУГА "ГОРОД АРХАНГЕЛЬСК"</w:t>
      </w:r>
    </w:p>
    <w:p w:rsidR="0020013E" w:rsidRDefault="0020013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46"/>
        <w:gridCol w:w="5839"/>
      </w:tblGrid>
      <w:tr w:rsidR="0020013E">
        <w:tc>
          <w:tcPr>
            <w:tcW w:w="2835" w:type="dxa"/>
            <w:tcBorders>
              <w:top w:val="nil"/>
              <w:left w:val="nil"/>
              <w:bottom w:val="nil"/>
              <w:right w:val="nil"/>
            </w:tcBorders>
          </w:tcPr>
          <w:p w:rsidR="0020013E" w:rsidRDefault="0020013E">
            <w:pPr>
              <w:pStyle w:val="ConsPlusNormal"/>
            </w:pPr>
            <w:r>
              <w:t>Засолоцкий</w:t>
            </w:r>
          </w:p>
          <w:p w:rsidR="0020013E" w:rsidRDefault="0020013E">
            <w:pPr>
              <w:pStyle w:val="ConsPlusNormal"/>
            </w:pPr>
            <w:r>
              <w:t>Сергей Валерьевич</w:t>
            </w:r>
          </w:p>
        </w:tc>
        <w:tc>
          <w:tcPr>
            <w:tcW w:w="346" w:type="dxa"/>
            <w:tcBorders>
              <w:top w:val="nil"/>
              <w:left w:val="nil"/>
              <w:bottom w:val="nil"/>
              <w:right w:val="nil"/>
            </w:tcBorders>
          </w:tcPr>
          <w:p w:rsidR="0020013E" w:rsidRDefault="0020013E">
            <w:pPr>
              <w:pStyle w:val="ConsPlusNormal"/>
              <w:jc w:val="center"/>
            </w:pPr>
            <w:r>
              <w:t>-</w:t>
            </w:r>
          </w:p>
        </w:tc>
        <w:tc>
          <w:tcPr>
            <w:tcW w:w="5839" w:type="dxa"/>
            <w:tcBorders>
              <w:top w:val="nil"/>
              <w:left w:val="nil"/>
              <w:bottom w:val="nil"/>
              <w:right w:val="nil"/>
            </w:tcBorders>
          </w:tcPr>
          <w:p w:rsidR="0020013E" w:rsidRDefault="0020013E">
            <w:pPr>
              <w:pStyle w:val="ConsPlusNormal"/>
            </w:pPr>
            <w:r>
              <w:t>директор департамента экономического развития Администрации городского округа "Город Архангельск" (председатель конкурсной комиссии)</w:t>
            </w:r>
          </w:p>
        </w:tc>
      </w:tr>
      <w:tr w:rsidR="0020013E">
        <w:tc>
          <w:tcPr>
            <w:tcW w:w="2835" w:type="dxa"/>
            <w:tcBorders>
              <w:top w:val="nil"/>
              <w:left w:val="nil"/>
              <w:bottom w:val="nil"/>
              <w:right w:val="nil"/>
            </w:tcBorders>
          </w:tcPr>
          <w:p w:rsidR="0020013E" w:rsidRDefault="0020013E">
            <w:pPr>
              <w:pStyle w:val="ConsPlusNormal"/>
            </w:pPr>
            <w:r>
              <w:lastRenderedPageBreak/>
              <w:t>Гальвас</w:t>
            </w:r>
          </w:p>
          <w:p w:rsidR="0020013E" w:rsidRDefault="0020013E">
            <w:pPr>
              <w:pStyle w:val="ConsPlusNormal"/>
            </w:pPr>
            <w:r>
              <w:t>Ольга Васильевна</w:t>
            </w:r>
          </w:p>
        </w:tc>
        <w:tc>
          <w:tcPr>
            <w:tcW w:w="346" w:type="dxa"/>
            <w:tcBorders>
              <w:top w:val="nil"/>
              <w:left w:val="nil"/>
              <w:bottom w:val="nil"/>
              <w:right w:val="nil"/>
            </w:tcBorders>
          </w:tcPr>
          <w:p w:rsidR="0020013E" w:rsidRDefault="0020013E">
            <w:pPr>
              <w:pStyle w:val="ConsPlusNormal"/>
              <w:jc w:val="center"/>
            </w:pPr>
            <w:r>
              <w:t>-</w:t>
            </w:r>
          </w:p>
        </w:tc>
        <w:tc>
          <w:tcPr>
            <w:tcW w:w="5839" w:type="dxa"/>
            <w:tcBorders>
              <w:top w:val="nil"/>
              <w:left w:val="nil"/>
              <w:bottom w:val="nil"/>
              <w:right w:val="nil"/>
            </w:tcBorders>
          </w:tcPr>
          <w:p w:rsidR="0020013E" w:rsidRDefault="0020013E">
            <w:pPr>
              <w:pStyle w:val="ConsPlusNormal"/>
            </w:pPr>
            <w:r>
              <w:t>заместитель начальника управления перспективных проектов и методологии проектной деятельности проектного офиса департамента экономического развития Администрации городского округа "Город Архангельск" (заместитель председателя конкурсной комиссии)</w:t>
            </w:r>
          </w:p>
        </w:tc>
      </w:tr>
      <w:tr w:rsidR="0020013E">
        <w:tc>
          <w:tcPr>
            <w:tcW w:w="2835" w:type="dxa"/>
            <w:tcBorders>
              <w:top w:val="nil"/>
              <w:left w:val="nil"/>
              <w:bottom w:val="nil"/>
              <w:right w:val="nil"/>
            </w:tcBorders>
          </w:tcPr>
          <w:p w:rsidR="0020013E" w:rsidRDefault="0020013E">
            <w:pPr>
              <w:pStyle w:val="ConsPlusNormal"/>
            </w:pPr>
            <w:r>
              <w:t>Чемакина</w:t>
            </w:r>
          </w:p>
          <w:p w:rsidR="0020013E" w:rsidRDefault="0020013E">
            <w:pPr>
              <w:pStyle w:val="ConsPlusNormal"/>
            </w:pPr>
            <w:r>
              <w:t>Нина Сергеевна</w:t>
            </w:r>
          </w:p>
        </w:tc>
        <w:tc>
          <w:tcPr>
            <w:tcW w:w="346" w:type="dxa"/>
            <w:tcBorders>
              <w:top w:val="nil"/>
              <w:left w:val="nil"/>
              <w:bottom w:val="nil"/>
              <w:right w:val="nil"/>
            </w:tcBorders>
          </w:tcPr>
          <w:p w:rsidR="0020013E" w:rsidRDefault="0020013E">
            <w:pPr>
              <w:pStyle w:val="ConsPlusNormal"/>
              <w:jc w:val="center"/>
            </w:pPr>
            <w:r>
              <w:t>-</w:t>
            </w:r>
          </w:p>
        </w:tc>
        <w:tc>
          <w:tcPr>
            <w:tcW w:w="5839" w:type="dxa"/>
            <w:tcBorders>
              <w:top w:val="nil"/>
              <w:left w:val="nil"/>
              <w:bottom w:val="nil"/>
              <w:right w:val="nil"/>
            </w:tcBorders>
          </w:tcPr>
          <w:p w:rsidR="0020013E" w:rsidRDefault="0020013E">
            <w:pPr>
              <w:pStyle w:val="ConsPlusNormal"/>
            </w:pPr>
            <w:r>
              <w:t>главный специалист управления перспективных проектов и методологии проектной деятельности проектного офиса департамента экономического развития Администрации городского округа "Город Архангельск" (секретарь конкурсной комиссии)</w:t>
            </w:r>
          </w:p>
        </w:tc>
      </w:tr>
      <w:tr w:rsidR="0020013E">
        <w:tc>
          <w:tcPr>
            <w:tcW w:w="2835" w:type="dxa"/>
            <w:tcBorders>
              <w:top w:val="nil"/>
              <w:left w:val="nil"/>
              <w:bottom w:val="nil"/>
              <w:right w:val="nil"/>
            </w:tcBorders>
          </w:tcPr>
          <w:p w:rsidR="0020013E" w:rsidRDefault="0020013E">
            <w:pPr>
              <w:pStyle w:val="ConsPlusNormal"/>
            </w:pPr>
            <w:r>
              <w:t>Воронцов</w:t>
            </w:r>
          </w:p>
          <w:p w:rsidR="0020013E" w:rsidRDefault="0020013E">
            <w:pPr>
              <w:pStyle w:val="ConsPlusNormal"/>
            </w:pPr>
            <w:r>
              <w:t>Иван Александрович</w:t>
            </w:r>
          </w:p>
        </w:tc>
        <w:tc>
          <w:tcPr>
            <w:tcW w:w="346" w:type="dxa"/>
            <w:tcBorders>
              <w:top w:val="nil"/>
              <w:left w:val="nil"/>
              <w:bottom w:val="nil"/>
              <w:right w:val="nil"/>
            </w:tcBorders>
          </w:tcPr>
          <w:p w:rsidR="0020013E" w:rsidRDefault="0020013E">
            <w:pPr>
              <w:pStyle w:val="ConsPlusNormal"/>
              <w:jc w:val="center"/>
            </w:pPr>
            <w:r>
              <w:t>-</w:t>
            </w:r>
          </w:p>
        </w:tc>
        <w:tc>
          <w:tcPr>
            <w:tcW w:w="5839" w:type="dxa"/>
            <w:tcBorders>
              <w:top w:val="nil"/>
              <w:left w:val="nil"/>
              <w:bottom w:val="nil"/>
              <w:right w:val="nil"/>
            </w:tcBorders>
          </w:tcPr>
          <w:p w:rsidR="0020013E" w:rsidRDefault="0020013E">
            <w:pPr>
              <w:pStyle w:val="ConsPlusNormal"/>
            </w:pPr>
            <w:r>
              <w:t>депутат Архангельской городской Думы, председатель постоянной комиссии по вопросам молодежной политики, общественным объединениям и международным связям (по согласованию)</w:t>
            </w:r>
          </w:p>
        </w:tc>
      </w:tr>
      <w:tr w:rsidR="0020013E">
        <w:tc>
          <w:tcPr>
            <w:tcW w:w="2835" w:type="dxa"/>
            <w:tcBorders>
              <w:top w:val="nil"/>
              <w:left w:val="nil"/>
              <w:bottom w:val="nil"/>
              <w:right w:val="nil"/>
            </w:tcBorders>
          </w:tcPr>
          <w:p w:rsidR="0020013E" w:rsidRDefault="0020013E">
            <w:pPr>
              <w:pStyle w:val="ConsPlusNormal"/>
            </w:pPr>
            <w:r>
              <w:t>Герасимов</w:t>
            </w:r>
          </w:p>
          <w:p w:rsidR="0020013E" w:rsidRDefault="0020013E">
            <w:pPr>
              <w:pStyle w:val="ConsPlusNormal"/>
            </w:pPr>
            <w:r>
              <w:t>Алексей Евгеньевич</w:t>
            </w:r>
          </w:p>
        </w:tc>
        <w:tc>
          <w:tcPr>
            <w:tcW w:w="346" w:type="dxa"/>
            <w:tcBorders>
              <w:top w:val="nil"/>
              <w:left w:val="nil"/>
              <w:bottom w:val="nil"/>
              <w:right w:val="nil"/>
            </w:tcBorders>
          </w:tcPr>
          <w:p w:rsidR="0020013E" w:rsidRDefault="0020013E">
            <w:pPr>
              <w:pStyle w:val="ConsPlusNormal"/>
              <w:jc w:val="center"/>
            </w:pPr>
            <w:r>
              <w:t>-</w:t>
            </w:r>
          </w:p>
        </w:tc>
        <w:tc>
          <w:tcPr>
            <w:tcW w:w="5839" w:type="dxa"/>
            <w:tcBorders>
              <w:top w:val="nil"/>
              <w:left w:val="nil"/>
              <w:bottom w:val="nil"/>
              <w:right w:val="nil"/>
            </w:tcBorders>
          </w:tcPr>
          <w:p w:rsidR="0020013E" w:rsidRDefault="0020013E">
            <w:pPr>
              <w:pStyle w:val="ConsPlusNormal"/>
            </w:pPr>
            <w:r>
              <w:t>директор департамента организационной работы, общественных связей и контроля Администрации городского округа "Город Архангельск"</w:t>
            </w:r>
          </w:p>
        </w:tc>
      </w:tr>
      <w:tr w:rsidR="0020013E">
        <w:tc>
          <w:tcPr>
            <w:tcW w:w="2835" w:type="dxa"/>
            <w:tcBorders>
              <w:top w:val="nil"/>
              <w:left w:val="nil"/>
              <w:bottom w:val="nil"/>
              <w:right w:val="nil"/>
            </w:tcBorders>
          </w:tcPr>
          <w:p w:rsidR="0020013E" w:rsidRDefault="0020013E">
            <w:pPr>
              <w:pStyle w:val="ConsPlusNormal"/>
            </w:pPr>
            <w:r>
              <w:t>Гревцов</w:t>
            </w:r>
          </w:p>
          <w:p w:rsidR="0020013E" w:rsidRDefault="0020013E">
            <w:pPr>
              <w:pStyle w:val="ConsPlusNormal"/>
            </w:pPr>
            <w:r>
              <w:t>Александр Викторович</w:t>
            </w:r>
          </w:p>
        </w:tc>
        <w:tc>
          <w:tcPr>
            <w:tcW w:w="346" w:type="dxa"/>
            <w:tcBorders>
              <w:top w:val="nil"/>
              <w:left w:val="nil"/>
              <w:bottom w:val="nil"/>
              <w:right w:val="nil"/>
            </w:tcBorders>
          </w:tcPr>
          <w:p w:rsidR="0020013E" w:rsidRDefault="0020013E">
            <w:pPr>
              <w:pStyle w:val="ConsPlusNormal"/>
              <w:jc w:val="center"/>
            </w:pPr>
            <w:r>
              <w:t>-</w:t>
            </w:r>
          </w:p>
        </w:tc>
        <w:tc>
          <w:tcPr>
            <w:tcW w:w="5839" w:type="dxa"/>
            <w:tcBorders>
              <w:top w:val="nil"/>
              <w:left w:val="nil"/>
              <w:bottom w:val="nil"/>
              <w:right w:val="nil"/>
            </w:tcBorders>
          </w:tcPr>
          <w:p w:rsidR="0020013E" w:rsidRDefault="0020013E">
            <w:pPr>
              <w:pStyle w:val="ConsPlusNormal"/>
            </w:pPr>
            <w:r>
              <w:t>заместитель председателя Архангельской городской Думы (по согласованию)</w:t>
            </w:r>
          </w:p>
        </w:tc>
      </w:tr>
      <w:tr w:rsidR="0020013E">
        <w:tc>
          <w:tcPr>
            <w:tcW w:w="2835" w:type="dxa"/>
            <w:tcBorders>
              <w:top w:val="nil"/>
              <w:left w:val="nil"/>
              <w:bottom w:val="nil"/>
              <w:right w:val="nil"/>
            </w:tcBorders>
          </w:tcPr>
          <w:p w:rsidR="0020013E" w:rsidRDefault="0020013E">
            <w:pPr>
              <w:pStyle w:val="ConsPlusNormal"/>
            </w:pPr>
            <w:r>
              <w:t>Харченко</w:t>
            </w:r>
          </w:p>
          <w:p w:rsidR="0020013E" w:rsidRDefault="0020013E">
            <w:pPr>
              <w:pStyle w:val="ConsPlusNormal"/>
            </w:pPr>
            <w:r>
              <w:t>Мария Борисовна</w:t>
            </w:r>
          </w:p>
        </w:tc>
        <w:tc>
          <w:tcPr>
            <w:tcW w:w="346" w:type="dxa"/>
            <w:tcBorders>
              <w:top w:val="nil"/>
              <w:left w:val="nil"/>
              <w:bottom w:val="nil"/>
              <w:right w:val="nil"/>
            </w:tcBorders>
          </w:tcPr>
          <w:p w:rsidR="0020013E" w:rsidRDefault="0020013E">
            <w:pPr>
              <w:pStyle w:val="ConsPlusNormal"/>
              <w:jc w:val="center"/>
            </w:pPr>
            <w:r>
              <w:t>-</w:t>
            </w:r>
          </w:p>
        </w:tc>
        <w:tc>
          <w:tcPr>
            <w:tcW w:w="5839" w:type="dxa"/>
            <w:tcBorders>
              <w:top w:val="nil"/>
              <w:left w:val="nil"/>
              <w:bottom w:val="nil"/>
              <w:right w:val="nil"/>
            </w:tcBorders>
          </w:tcPr>
          <w:p w:rsidR="0020013E" w:rsidRDefault="0020013E">
            <w:pPr>
              <w:pStyle w:val="ConsPlusNormal"/>
            </w:pPr>
            <w:r>
              <w:t>депутат Архангельской городской Думы (по согласованию)</w:t>
            </w:r>
          </w:p>
        </w:tc>
      </w:tr>
    </w:tbl>
    <w:p w:rsidR="0020013E" w:rsidRDefault="0020013E">
      <w:pPr>
        <w:pStyle w:val="ConsPlusNormal"/>
        <w:jc w:val="both"/>
      </w:pPr>
    </w:p>
    <w:p w:rsidR="0020013E" w:rsidRDefault="0020013E">
      <w:pPr>
        <w:pStyle w:val="ConsPlusNormal"/>
        <w:jc w:val="both"/>
      </w:pPr>
    </w:p>
    <w:p w:rsidR="0020013E" w:rsidRDefault="0020013E">
      <w:pPr>
        <w:pStyle w:val="ConsPlusNormal"/>
        <w:pBdr>
          <w:top w:val="single" w:sz="6" w:space="0" w:color="auto"/>
        </w:pBdr>
        <w:spacing w:before="100" w:after="100"/>
        <w:jc w:val="both"/>
        <w:rPr>
          <w:sz w:val="2"/>
          <w:szCs w:val="2"/>
        </w:rPr>
      </w:pPr>
    </w:p>
    <w:p w:rsidR="00806EC8" w:rsidRDefault="00806EC8">
      <w:bookmarkStart w:id="7" w:name="_GoBack"/>
      <w:bookmarkEnd w:id="7"/>
    </w:p>
    <w:sectPr w:rsidR="00806EC8" w:rsidSect="00511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3E"/>
    <w:rsid w:val="0020013E"/>
    <w:rsid w:val="00806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01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01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01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0013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01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01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01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0013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B6947A94F7E47588DC13C601A57F37727AA4CBFA2C15CC35CC01B827026A67FCA0C3EFDF7B84D5C614B4340D3D3A6DA7FDEB6C43A1A2F7AA495D9s4rB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B6947A94F7E47588DC1226D0C3BAD7B20A112B5A2C65591099F40DF272FAC288D4367BFB3B54E55654112119CD2FA9F2BCDB7C73A182D66sAr4H" TargetMode="External"/><Relationship Id="rId5" Type="http://schemas.openxmlformats.org/officeDocument/2006/relationships/hyperlink" Target="https://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2084</Words>
  <Characters>11884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Сергеевна Чемакина</dc:creator>
  <cp:lastModifiedBy>Нина Сергеевна Чемакина</cp:lastModifiedBy>
  <cp:revision>1</cp:revision>
  <dcterms:created xsi:type="dcterms:W3CDTF">2022-02-11T07:43:00Z</dcterms:created>
  <dcterms:modified xsi:type="dcterms:W3CDTF">2022-02-11T07:44:00Z</dcterms:modified>
</cp:coreProperties>
</file>